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92E3" w14:textId="1BA6F93E" w:rsidR="00411012" w:rsidRDefault="00447CE1">
      <w:pPr>
        <w:pStyle w:val="NormalWeb"/>
        <w:jc w:val="center"/>
      </w:pPr>
      <w:r>
        <w:rPr>
          <w:noProof/>
        </w:rPr>
        <w:drawing>
          <wp:inline distT="0" distB="0" distL="0" distR="0" wp14:anchorId="6FB47758" wp14:editId="4089A50A">
            <wp:extent cx="6172200" cy="693420"/>
            <wp:effectExtent l="0" t="0" r="0" b="0"/>
            <wp:docPr id="1887189708" name="Picture 1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3" cy="69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9A0E9C" w14:textId="213E45F0" w:rsidR="00447CE1" w:rsidRDefault="00447C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 RELEASE                                                                                         21 March 2024</w:t>
      </w:r>
    </w:p>
    <w:p w14:paraId="025418DD" w14:textId="162F3AA2" w:rsidR="00411012" w:rsidRDefault="000D0186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ArtLinks</w:t>
      </w:r>
      <w:proofErr w:type="spellEnd"/>
      <w:r>
        <w:rPr>
          <w:b/>
          <w:bCs/>
          <w:sz w:val="32"/>
          <w:szCs w:val="32"/>
        </w:rPr>
        <w:t xml:space="preserve"> 2024 Bursary Awards</w:t>
      </w:r>
      <w:r w:rsidR="00447CE1">
        <w:rPr>
          <w:b/>
          <w:bCs/>
          <w:sz w:val="32"/>
          <w:szCs w:val="32"/>
        </w:rPr>
        <w:t xml:space="preserve"> Announced </w:t>
      </w:r>
    </w:p>
    <w:p w14:paraId="6F4A7647" w14:textId="61C46C3F" w:rsidR="00411012" w:rsidRDefault="0038343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98F91" wp14:editId="05EDABC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79320" cy="2179320"/>
            <wp:effectExtent l="0" t="0" r="0" b="0"/>
            <wp:wrapSquare wrapText="bothSides"/>
            <wp:docPr id="140593469" name="Picture 4" descr="A white circle with red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3469" name="Picture 4" descr="A white circle with red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D0186">
        <w:rPr>
          <w:rFonts w:ascii="Arial" w:hAnsi="Arial" w:cs="Arial"/>
          <w:sz w:val="24"/>
          <w:szCs w:val="24"/>
        </w:rPr>
        <w:t>ArtLinks</w:t>
      </w:r>
      <w:proofErr w:type="spellEnd"/>
      <w:r w:rsidR="000D0186">
        <w:rPr>
          <w:rFonts w:ascii="Arial" w:hAnsi="Arial" w:cs="Arial"/>
          <w:sz w:val="24"/>
          <w:szCs w:val="24"/>
        </w:rPr>
        <w:t xml:space="preserve"> is a partnership of the four </w:t>
      </w:r>
      <w:r w:rsidR="002B6A7F">
        <w:rPr>
          <w:rFonts w:ascii="Arial" w:hAnsi="Arial" w:cs="Arial"/>
          <w:sz w:val="24"/>
          <w:szCs w:val="24"/>
        </w:rPr>
        <w:t>L</w:t>
      </w:r>
      <w:r w:rsidR="000D0186">
        <w:rPr>
          <w:rFonts w:ascii="Arial" w:hAnsi="Arial" w:cs="Arial"/>
          <w:sz w:val="24"/>
          <w:szCs w:val="24"/>
        </w:rPr>
        <w:t xml:space="preserve">ocal </w:t>
      </w:r>
      <w:r w:rsidR="002B6A7F">
        <w:rPr>
          <w:rFonts w:ascii="Arial" w:hAnsi="Arial" w:cs="Arial"/>
          <w:sz w:val="24"/>
          <w:szCs w:val="24"/>
        </w:rPr>
        <w:t>A</w:t>
      </w:r>
      <w:r w:rsidR="000D0186">
        <w:rPr>
          <w:rFonts w:ascii="Arial" w:hAnsi="Arial" w:cs="Arial"/>
          <w:sz w:val="24"/>
          <w:szCs w:val="24"/>
        </w:rPr>
        <w:t xml:space="preserve">uthority Arts Offices in Wexford, Carlow, </w:t>
      </w:r>
      <w:proofErr w:type="gramStart"/>
      <w:r w:rsidR="000D0186">
        <w:rPr>
          <w:rFonts w:ascii="Arial" w:hAnsi="Arial" w:cs="Arial"/>
          <w:sz w:val="24"/>
          <w:szCs w:val="24"/>
        </w:rPr>
        <w:t>Kilkenny</w:t>
      </w:r>
      <w:proofErr w:type="gramEnd"/>
      <w:r w:rsidR="000D0186">
        <w:rPr>
          <w:rFonts w:ascii="Arial" w:hAnsi="Arial" w:cs="Arial"/>
          <w:sz w:val="24"/>
          <w:szCs w:val="24"/>
        </w:rPr>
        <w:t xml:space="preserve"> and Waterford</w:t>
      </w:r>
      <w:r w:rsidR="00447CE1">
        <w:rPr>
          <w:rFonts w:ascii="Arial" w:hAnsi="Arial" w:cs="Arial"/>
          <w:sz w:val="24"/>
          <w:szCs w:val="24"/>
        </w:rPr>
        <w:t>,</w:t>
      </w:r>
      <w:r w:rsidR="000D0186">
        <w:rPr>
          <w:rFonts w:ascii="Arial" w:hAnsi="Arial" w:cs="Arial"/>
          <w:sz w:val="24"/>
          <w:szCs w:val="24"/>
        </w:rPr>
        <w:t xml:space="preserve"> supported by the Arts Council/An </w:t>
      </w:r>
      <w:proofErr w:type="spellStart"/>
      <w:r w:rsidR="000D0186">
        <w:rPr>
          <w:rFonts w:ascii="Arial" w:hAnsi="Arial" w:cs="Arial"/>
          <w:sz w:val="24"/>
          <w:szCs w:val="24"/>
        </w:rPr>
        <w:t>Chomhairle</w:t>
      </w:r>
      <w:proofErr w:type="spellEnd"/>
      <w:r w:rsidR="000D01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186">
        <w:rPr>
          <w:rFonts w:ascii="Arial" w:hAnsi="Arial" w:cs="Arial"/>
          <w:sz w:val="24"/>
          <w:szCs w:val="24"/>
        </w:rPr>
        <w:t>Ealaíon</w:t>
      </w:r>
      <w:proofErr w:type="spellEnd"/>
      <w:r w:rsidR="000D0186">
        <w:rPr>
          <w:rFonts w:ascii="Arial" w:hAnsi="Arial" w:cs="Arial"/>
          <w:sz w:val="24"/>
          <w:szCs w:val="24"/>
        </w:rPr>
        <w:t>.  Th</w:t>
      </w:r>
      <w:r w:rsidR="00447CE1">
        <w:rPr>
          <w:rFonts w:ascii="Arial" w:hAnsi="Arial" w:cs="Arial"/>
          <w:sz w:val="24"/>
          <w:szCs w:val="24"/>
        </w:rPr>
        <w:t>e</w:t>
      </w:r>
      <w:r w:rsidR="000D0186">
        <w:rPr>
          <w:rFonts w:ascii="Arial" w:hAnsi="Arial" w:cs="Arial"/>
          <w:sz w:val="24"/>
          <w:szCs w:val="24"/>
        </w:rPr>
        <w:t xml:space="preserve"> bursaries for emerging and professional artists provide professional development opportunities and supports for artists who are resident in the four counties.</w:t>
      </w:r>
    </w:p>
    <w:p w14:paraId="56DF64C1" w14:textId="77777777" w:rsidR="00383432" w:rsidRDefault="000D0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recipients of the €30,000 bursaries from the Arts Office, Wexford County Council are: </w:t>
      </w:r>
    </w:p>
    <w:p w14:paraId="6F02C733" w14:textId="77777777" w:rsidR="00383432" w:rsidRDefault="00383432">
      <w:pPr>
        <w:rPr>
          <w:rFonts w:ascii="Arial" w:hAnsi="Arial" w:cs="Arial"/>
          <w:sz w:val="24"/>
          <w:szCs w:val="24"/>
        </w:rPr>
      </w:pPr>
    </w:p>
    <w:p w14:paraId="16A87124" w14:textId="532935D3" w:rsidR="00411012" w:rsidRDefault="000D0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04883" w14:textId="77777777" w:rsidR="00447CE1" w:rsidRDefault="000D0186" w:rsidP="00447CE1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Bernadette Doolin - Visual Art; Josephine Whitmore - Visual Art/Textile; Mayumi Nakabayashi - Visual Art; Cillian Byrne – Music; Caroline Busher – Literature; Ciana Fitzgerald - Visual Arts; Vivian Brody Hayes – Dance; Aileen Lambert - Traditional Arts; Brendan Fahy - Circus; Deborah Reidy - Visual Arts; Alec Moore - Visual Arts; Keli-Ann Masterson – Opera;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Mirona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Mara - Visual Arts; Serena Caulfield - Visual Arts.</w:t>
      </w:r>
    </w:p>
    <w:p w14:paraId="17EF27DC" w14:textId="098DEE29" w:rsidR="00411012" w:rsidRPr="00447CE1" w:rsidRDefault="00447CE1" w:rsidP="00447C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 thanking </w:t>
      </w:r>
      <w:r w:rsidR="000D0186">
        <w:rPr>
          <w:rFonts w:ascii="Arial" w:hAnsi="Arial" w:cs="Arial"/>
          <w:sz w:val="24"/>
          <w:szCs w:val="24"/>
        </w:rPr>
        <w:t xml:space="preserve">all the </w:t>
      </w:r>
      <w:proofErr w:type="spellStart"/>
      <w:r w:rsidR="000D0186">
        <w:rPr>
          <w:rFonts w:ascii="Arial" w:hAnsi="Arial" w:cs="Arial"/>
          <w:sz w:val="24"/>
          <w:szCs w:val="24"/>
        </w:rPr>
        <w:t>ArtLinks</w:t>
      </w:r>
      <w:proofErr w:type="spellEnd"/>
      <w:r w:rsidR="000D0186">
        <w:rPr>
          <w:rFonts w:ascii="Arial" w:hAnsi="Arial" w:cs="Arial"/>
          <w:sz w:val="24"/>
          <w:szCs w:val="24"/>
        </w:rPr>
        <w:t xml:space="preserve"> members who </w:t>
      </w:r>
      <w:r>
        <w:rPr>
          <w:rFonts w:ascii="Arial" w:hAnsi="Arial" w:cs="Arial"/>
          <w:sz w:val="24"/>
          <w:szCs w:val="24"/>
        </w:rPr>
        <w:t xml:space="preserve">submitted </w:t>
      </w:r>
      <w:r w:rsidR="000D0186">
        <w:rPr>
          <w:rFonts w:ascii="Arial" w:hAnsi="Arial" w:cs="Arial"/>
          <w:sz w:val="24"/>
          <w:szCs w:val="24"/>
        </w:rPr>
        <w:t>applications</w:t>
      </w:r>
      <w:r>
        <w:rPr>
          <w:rFonts w:ascii="Arial" w:hAnsi="Arial" w:cs="Arial"/>
          <w:sz w:val="24"/>
          <w:szCs w:val="24"/>
        </w:rPr>
        <w:t>, Liz Burns, Arts Officer, Wexford County Council</w:t>
      </w:r>
      <w:r w:rsidR="000D0186">
        <w:rPr>
          <w:rFonts w:ascii="Arial" w:hAnsi="Arial" w:cs="Arial"/>
          <w:sz w:val="24"/>
          <w:szCs w:val="24"/>
        </w:rPr>
        <w:t xml:space="preserve"> said</w:t>
      </w:r>
      <w:r>
        <w:rPr>
          <w:rFonts w:ascii="Arial" w:hAnsi="Arial" w:cs="Arial"/>
          <w:sz w:val="24"/>
          <w:szCs w:val="24"/>
        </w:rPr>
        <w:t xml:space="preserve">: ‘I am </w:t>
      </w:r>
      <w:r w:rsidR="000D0186">
        <w:rPr>
          <w:rFonts w:ascii="Arial" w:hAnsi="Arial" w:cs="Arial"/>
          <w:sz w:val="24"/>
          <w:szCs w:val="24"/>
        </w:rPr>
        <w:t xml:space="preserve">pleased that the </w:t>
      </w:r>
      <w:r>
        <w:rPr>
          <w:rFonts w:ascii="Arial" w:hAnsi="Arial" w:cs="Arial"/>
          <w:sz w:val="24"/>
          <w:szCs w:val="24"/>
        </w:rPr>
        <w:t>L</w:t>
      </w:r>
      <w:r w:rsidR="000D0186">
        <w:rPr>
          <w:rFonts w:ascii="Arial" w:hAnsi="Arial" w:cs="Arial"/>
          <w:sz w:val="24"/>
          <w:szCs w:val="24"/>
        </w:rPr>
        <w:t xml:space="preserve">ocal </w:t>
      </w:r>
      <w:r>
        <w:rPr>
          <w:rFonts w:ascii="Arial" w:hAnsi="Arial" w:cs="Arial"/>
          <w:sz w:val="24"/>
          <w:szCs w:val="24"/>
        </w:rPr>
        <w:t>A</w:t>
      </w:r>
      <w:r w:rsidR="000D0186">
        <w:rPr>
          <w:rFonts w:ascii="Arial" w:hAnsi="Arial" w:cs="Arial"/>
          <w:sz w:val="24"/>
          <w:szCs w:val="24"/>
        </w:rPr>
        <w:t xml:space="preserve">uthority could support so many artists in the development of their arts practices and careers.  </w:t>
      </w:r>
      <w:r>
        <w:rPr>
          <w:rFonts w:ascii="Arial" w:hAnsi="Arial" w:cs="Arial"/>
          <w:sz w:val="24"/>
          <w:szCs w:val="24"/>
        </w:rPr>
        <w:t>T</w:t>
      </w:r>
      <w:r w:rsidR="000D0186">
        <w:rPr>
          <w:rFonts w:ascii="Arial" w:hAnsi="Arial" w:cs="Arial"/>
          <w:sz w:val="24"/>
          <w:szCs w:val="24"/>
        </w:rPr>
        <w:t>he competition in Wexford was very high in 2024 with 46 applicants in total. Out of an increased fund of €30,000 the assessment panel awarded 14 Bursaries in total to Wexford based artists across art forms of Visual arts, Literature, Music, Drama, Film and Street Arts</w:t>
      </w:r>
      <w:r>
        <w:rPr>
          <w:rFonts w:ascii="Arial" w:hAnsi="Arial" w:cs="Arial"/>
          <w:sz w:val="24"/>
          <w:szCs w:val="24"/>
        </w:rPr>
        <w:t>’</w:t>
      </w:r>
      <w:r w:rsidR="000D0186">
        <w:rPr>
          <w:rFonts w:ascii="Arial" w:hAnsi="Arial" w:cs="Arial"/>
          <w:sz w:val="24"/>
          <w:szCs w:val="24"/>
        </w:rPr>
        <w:t xml:space="preserve">.  </w:t>
      </w:r>
    </w:p>
    <w:p w14:paraId="4CD8E648" w14:textId="77777777" w:rsidR="00411012" w:rsidRDefault="000D0186">
      <w:r>
        <w:rPr>
          <w:rFonts w:ascii="Arial" w:hAnsi="Arial" w:cs="Arial"/>
          <w:sz w:val="24"/>
          <w:szCs w:val="24"/>
        </w:rPr>
        <w:t xml:space="preserve">For all </w:t>
      </w:r>
      <w:proofErr w:type="spellStart"/>
      <w:r>
        <w:rPr>
          <w:rFonts w:ascii="Arial" w:hAnsi="Arial" w:cs="Arial"/>
          <w:sz w:val="24"/>
          <w:szCs w:val="24"/>
        </w:rPr>
        <w:t>ArtLinks</w:t>
      </w:r>
      <w:proofErr w:type="spellEnd"/>
      <w:r>
        <w:rPr>
          <w:rFonts w:ascii="Arial" w:hAnsi="Arial" w:cs="Arial"/>
          <w:sz w:val="24"/>
          <w:szCs w:val="24"/>
        </w:rPr>
        <w:t xml:space="preserve"> enquiries please contact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artlinks.ie@gmail.com</w:t>
        </w:r>
      </w:hyperlink>
      <w:r>
        <w:rPr>
          <w:rFonts w:ascii="Arial" w:hAnsi="Arial" w:cs="Arial"/>
          <w:sz w:val="24"/>
          <w:szCs w:val="24"/>
        </w:rPr>
        <w:tab/>
      </w:r>
    </w:p>
    <w:p w14:paraId="38073D4F" w14:textId="77777777" w:rsidR="00411012" w:rsidRDefault="000D0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@Artlinks.ie on Facebook and Instagram for more information and updates.</w:t>
      </w:r>
    </w:p>
    <w:p w14:paraId="3E247678" w14:textId="0F00320B" w:rsidR="006974F0" w:rsidRDefault="006974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ENDS </w:t>
      </w:r>
    </w:p>
    <w:p w14:paraId="0DADB3C8" w14:textId="359496D6" w:rsidR="00383432" w:rsidRDefault="0038343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20DF095" wp14:editId="0B6C9F5A">
            <wp:extent cx="2598420" cy="1732280"/>
            <wp:effectExtent l="0" t="0" r="0" b="1270"/>
            <wp:docPr id="1907988406" name="Picture 1" descr="A couple of men sitting on a le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988406" name="Picture 1" descr="A couple of men sitting on a le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4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C55011" wp14:editId="69DAD6BA">
            <wp:extent cx="1330927" cy="1782219"/>
            <wp:effectExtent l="0" t="0" r="3175" b="8890"/>
            <wp:docPr id="382743303" name="Picture 2" descr="A person wearing glasses and a black and white cardig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43303" name="Picture 2" descr="A person wearing glasses and a black and white cardiga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137" cy="181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E0DCC" w14:textId="77777777" w:rsidR="00383432" w:rsidRDefault="00880436" w:rsidP="00383432">
      <w:pPr>
        <w:rPr>
          <w:rFonts w:ascii="Arial" w:hAnsi="Arial" w:cs="Arial"/>
          <w:sz w:val="24"/>
          <w:szCs w:val="24"/>
        </w:rPr>
      </w:pPr>
      <w:proofErr w:type="spellStart"/>
      <w:r w:rsidRPr="00880436">
        <w:rPr>
          <w:rFonts w:ascii="Arial" w:hAnsi="Arial" w:cs="Arial"/>
          <w:sz w:val="24"/>
          <w:szCs w:val="24"/>
        </w:rPr>
        <w:t>Basciville</w:t>
      </w:r>
      <w:proofErr w:type="spellEnd"/>
      <w:r w:rsidRPr="0088043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880436">
        <w:rPr>
          <w:rFonts w:ascii="Arial" w:hAnsi="Arial" w:cs="Arial"/>
          <w:sz w:val="24"/>
          <w:szCs w:val="24"/>
        </w:rPr>
        <w:t>Music)</w:t>
      </w:r>
      <w:r w:rsidR="00383432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83432">
        <w:rPr>
          <w:rFonts w:ascii="Arial" w:hAnsi="Arial" w:cs="Arial"/>
          <w:sz w:val="24"/>
          <w:szCs w:val="24"/>
        </w:rPr>
        <w:t xml:space="preserve">                                </w:t>
      </w:r>
      <w:r w:rsidR="00383432" w:rsidRPr="00880436">
        <w:rPr>
          <w:rFonts w:ascii="Arial" w:hAnsi="Arial" w:cs="Arial"/>
          <w:sz w:val="24"/>
          <w:szCs w:val="24"/>
        </w:rPr>
        <w:t>Deborah Reidy (Visual Art)</w:t>
      </w:r>
    </w:p>
    <w:sectPr w:rsidR="0038343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47FD" w14:textId="77777777" w:rsidR="000D0186" w:rsidRDefault="000D0186">
      <w:pPr>
        <w:spacing w:after="0"/>
      </w:pPr>
      <w:r>
        <w:separator/>
      </w:r>
    </w:p>
  </w:endnote>
  <w:endnote w:type="continuationSeparator" w:id="0">
    <w:p w14:paraId="18D86EC6" w14:textId="77777777" w:rsidR="000D0186" w:rsidRDefault="000D0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BC33" w14:textId="77777777" w:rsidR="000D0186" w:rsidRDefault="000D01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62D8D2" w14:textId="77777777" w:rsidR="000D0186" w:rsidRDefault="000D01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12"/>
    <w:rsid w:val="000D0186"/>
    <w:rsid w:val="002B6A7F"/>
    <w:rsid w:val="00383432"/>
    <w:rsid w:val="00411012"/>
    <w:rsid w:val="00447CE1"/>
    <w:rsid w:val="006974F0"/>
    <w:rsid w:val="006F7DB2"/>
    <w:rsid w:val="00880436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F0D95"/>
  <w15:docId w15:val="{7117E98E-47FE-400E-9693-A7CBC77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links.i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O'Sullivan</dc:creator>
  <dc:description/>
  <cp:lastModifiedBy>Helen Frayne</cp:lastModifiedBy>
  <cp:revision>7</cp:revision>
  <dcterms:created xsi:type="dcterms:W3CDTF">2024-03-21T11:47:00Z</dcterms:created>
  <dcterms:modified xsi:type="dcterms:W3CDTF">2024-03-22T12:13:00Z</dcterms:modified>
</cp:coreProperties>
</file>