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B1203" w14:textId="2693E9CE" w:rsidR="00C9196F" w:rsidRPr="00AC7C6A" w:rsidRDefault="00C9196F" w:rsidP="00FE371E">
      <w:pPr>
        <w:rPr>
          <w:rFonts w:ascii="Arial" w:hAnsi="Arial" w:cs="Arial"/>
          <w:b/>
          <w:sz w:val="28"/>
          <w:szCs w:val="28"/>
        </w:rPr>
      </w:pPr>
    </w:p>
    <w:p w14:paraId="70CEEADB" w14:textId="137D42B4" w:rsidR="00C9196F" w:rsidRPr="00AC7C6A" w:rsidRDefault="00FE371E" w:rsidP="00FE371E">
      <w:pPr>
        <w:ind w:left="284"/>
        <w:jc w:val="right"/>
        <w:rPr>
          <w:rFonts w:ascii="Arial" w:hAnsi="Arial" w:cs="Arial"/>
          <w:b/>
          <w:sz w:val="28"/>
          <w:szCs w:val="28"/>
        </w:rPr>
      </w:pPr>
      <w:r>
        <w:rPr>
          <w:rFonts w:cs="Arial"/>
          <w:noProof/>
          <w:color w:val="00CC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A8C03" wp14:editId="20D062B4">
                <wp:simplePos x="0" y="0"/>
                <wp:positionH relativeFrom="margin">
                  <wp:posOffset>275590</wp:posOffset>
                </wp:positionH>
                <wp:positionV relativeFrom="paragraph">
                  <wp:posOffset>11430</wp:posOffset>
                </wp:positionV>
                <wp:extent cx="2466975" cy="1381125"/>
                <wp:effectExtent l="0" t="0" r="2857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13811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E19F1" w14:textId="77777777" w:rsidR="00FE371E" w:rsidRDefault="00FE371E" w:rsidP="00852D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201E26B" w14:textId="60C3839A" w:rsidR="00A41258" w:rsidRPr="00AC7C6A" w:rsidRDefault="00852D09" w:rsidP="00A41258">
                            <w:pPr>
                              <w:ind w:left="284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Town and Village Streetscape Enhancement Scheme</w:t>
                            </w:r>
                            <w:r w:rsidRPr="00AC7C6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2021</w:t>
                            </w:r>
                            <w:r w:rsidR="00A41258" w:rsidRPr="00A4125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125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A41258" w:rsidRPr="00AC7C6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Application Form</w:t>
                            </w:r>
                          </w:p>
                          <w:p w14:paraId="0BBDB96E" w14:textId="4482D8A5" w:rsidR="00852D09" w:rsidRPr="00F43248" w:rsidRDefault="00852D09" w:rsidP="00852D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A8C03" id="Rectangle 2" o:spid="_x0000_s1026" style="position:absolute;left:0;text-align:left;margin-left:21.7pt;margin-top:.9pt;width:194.2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" fillcolor="silver">
                <v:textbox>
                  <w:txbxContent>
                    <w:p w14:paraId="6ABE19F1" w14:textId="77777777" w:rsidR="00FE371E" w:rsidRDefault="00FE371E" w:rsidP="00852D0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1201E26B" w14:textId="60C3839A" w:rsidR="00A41258" w:rsidRPr="00AC7C6A" w:rsidRDefault="00852D09" w:rsidP="00A41258">
                      <w:pPr>
                        <w:ind w:left="284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Town and Village Streetscape Enhancement Scheme</w:t>
                      </w:r>
                      <w:r w:rsidRPr="00AC7C6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2021</w:t>
                      </w:r>
                      <w:r w:rsidR="00A41258" w:rsidRPr="00A4125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4125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="00A41258" w:rsidRPr="00AC7C6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Application Form</w:t>
                      </w:r>
                    </w:p>
                    <w:p w14:paraId="0BBDB96E" w14:textId="4482D8A5" w:rsidR="00852D09" w:rsidRPr="00F43248" w:rsidRDefault="00852D09" w:rsidP="00852D0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IE"/>
        </w:rPr>
        <w:drawing>
          <wp:inline distT="0" distB="0" distL="0" distR="0" wp14:anchorId="13F56D99" wp14:editId="23B0A6CE">
            <wp:extent cx="3544496" cy="1419225"/>
            <wp:effectExtent l="0" t="0" r="0" b="0"/>
            <wp:docPr id="5" name="Picture 5" descr="S:\COMMUNITY\Town and Village Renewal Scheme 2019\Expressions of Interest\TownAndVillageRenewalSchem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MMUNITY\Town and Village Renewal Scheme 2019\Expressions of Interest\TownAndVillageRenewalScheme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704" cy="143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7EA9B" w14:textId="77777777" w:rsidR="00C9196F" w:rsidRDefault="00C9196F" w:rsidP="009F58B0">
      <w:pPr>
        <w:ind w:left="284"/>
        <w:rPr>
          <w:rFonts w:ascii="Arial" w:hAnsi="Arial" w:cs="Arial"/>
        </w:rPr>
      </w:pPr>
    </w:p>
    <w:p w14:paraId="4BDFFDF2" w14:textId="77777777" w:rsidR="00C9196F" w:rsidRPr="006B0FD4" w:rsidRDefault="00C9196F" w:rsidP="009F58B0">
      <w:pPr>
        <w:ind w:left="284"/>
        <w:rPr>
          <w:rFonts w:ascii="Arial" w:hAnsi="Arial" w:cs="Arial"/>
          <w:b/>
          <w:bCs/>
          <w:color w:val="1F4E79" w:themeColor="accent5" w:themeShade="80"/>
        </w:rPr>
      </w:pPr>
    </w:p>
    <w:p w14:paraId="4BFBFBD9" w14:textId="5C944013" w:rsidR="005B4EDB" w:rsidRDefault="005B4EDB" w:rsidP="005B4EDB">
      <w:pPr>
        <w:spacing w:line="360" w:lineRule="auto"/>
        <w:ind w:left="3599" w:hanging="3315"/>
        <w:rPr>
          <w:rFonts w:ascii="Arial" w:hAnsi="Arial" w:cs="Arial"/>
          <w:b/>
          <w:bCs/>
          <w:color w:val="1F4E79" w:themeColor="accent5" w:themeShade="80"/>
        </w:rPr>
      </w:pPr>
      <w:r w:rsidRPr="00A41258">
        <w:rPr>
          <w:rFonts w:ascii="Arial" w:hAnsi="Arial" w:cs="Arial"/>
          <w:b/>
          <w:bCs/>
          <w:color w:val="1F4E79" w:themeColor="accent5" w:themeShade="80"/>
          <w:u w:val="single"/>
        </w:rPr>
        <w:t>Location of Premises</w:t>
      </w:r>
      <w:r>
        <w:rPr>
          <w:rFonts w:ascii="Arial" w:hAnsi="Arial" w:cs="Arial"/>
          <w:b/>
          <w:bCs/>
          <w:color w:val="1F4E79" w:themeColor="accent5" w:themeShade="80"/>
        </w:rPr>
        <w:tab/>
      </w:r>
      <w:r>
        <w:rPr>
          <w:rFonts w:ascii="Arial" w:hAnsi="Arial" w:cs="Arial"/>
          <w:b/>
          <w:bCs/>
          <w:color w:val="1F4E79" w:themeColor="accent5" w:themeShade="80"/>
        </w:rPr>
        <w:tab/>
      </w:r>
      <w:r w:rsidRPr="00A41258">
        <w:rPr>
          <w:rFonts w:ascii="Arial" w:hAnsi="Arial" w:cs="Arial"/>
        </w:rPr>
        <w:t xml:space="preserve">Gorey Town | Enniscorthy Town | New Ross Town, </w:t>
      </w:r>
      <w:r w:rsidRPr="00A41258">
        <w:rPr>
          <w:rFonts w:ascii="Arial" w:hAnsi="Arial" w:cs="Arial"/>
        </w:rPr>
        <w:br/>
        <w:t>Kilmore Quay | Wexford Town</w:t>
      </w:r>
      <w:proofErr w:type="gramStart"/>
      <w:r w:rsidRPr="00A41258">
        <w:rPr>
          <w:rFonts w:ascii="Arial" w:hAnsi="Arial" w:cs="Arial"/>
          <w:b/>
          <w:bCs/>
        </w:rPr>
        <w:t xml:space="preserve">   </w:t>
      </w:r>
      <w:r w:rsidRPr="00A41258">
        <w:rPr>
          <w:rFonts w:ascii="Arial" w:hAnsi="Arial" w:cs="Arial"/>
          <w:b/>
          <w:bCs/>
          <w:color w:val="C00000"/>
        </w:rPr>
        <w:t>(</w:t>
      </w:r>
      <w:proofErr w:type="gramEnd"/>
      <w:r w:rsidRPr="00A41258">
        <w:rPr>
          <w:rFonts w:ascii="Arial" w:hAnsi="Arial" w:cs="Arial"/>
          <w:b/>
          <w:bCs/>
          <w:color w:val="C00000"/>
        </w:rPr>
        <w:t>delete as appropriate)</w:t>
      </w:r>
    </w:p>
    <w:p w14:paraId="6B1E0B3F" w14:textId="26F95909" w:rsidR="00C9196F" w:rsidRPr="006B0FD4" w:rsidRDefault="005B4EDB" w:rsidP="00A41258">
      <w:pPr>
        <w:ind w:firstLine="284"/>
        <w:rPr>
          <w:rFonts w:ascii="Arial" w:hAnsi="Arial" w:cs="Arial"/>
          <w:b/>
          <w:bCs/>
          <w:color w:val="1F4E79" w:themeColor="accent5" w:themeShade="80"/>
        </w:rPr>
      </w:pPr>
      <w:r>
        <w:rPr>
          <w:rFonts w:ascii="Arial" w:hAnsi="Arial" w:cs="Arial"/>
          <w:b/>
          <w:bCs/>
          <w:color w:val="1F4E79" w:themeColor="accent5" w:themeShade="80"/>
        </w:rPr>
        <w:t>Applicant</w:t>
      </w:r>
      <w:r w:rsidR="00C9196F" w:rsidRPr="006B0FD4">
        <w:rPr>
          <w:rFonts w:ascii="Arial" w:hAnsi="Arial" w:cs="Arial"/>
          <w:b/>
          <w:bCs/>
          <w:color w:val="1F4E79" w:themeColor="accent5" w:themeShade="80"/>
        </w:rPr>
        <w:t xml:space="preserve"> Name                    </w:t>
      </w:r>
      <w:r w:rsidR="009F58B0" w:rsidRPr="006B0FD4">
        <w:rPr>
          <w:rFonts w:ascii="Arial" w:hAnsi="Arial" w:cs="Arial"/>
          <w:b/>
          <w:bCs/>
          <w:color w:val="1F4E79" w:themeColor="accent5" w:themeShade="80"/>
        </w:rPr>
        <w:tab/>
      </w:r>
      <w:r w:rsidR="00C9196F" w:rsidRPr="006B0FD4">
        <w:rPr>
          <w:rFonts w:ascii="Arial" w:hAnsi="Arial" w:cs="Arial"/>
          <w:b/>
          <w:bCs/>
          <w:color w:val="1F4E79" w:themeColor="accent5" w:themeShade="80"/>
        </w:rPr>
        <w:t>______________________________</w:t>
      </w:r>
    </w:p>
    <w:p w14:paraId="7AA26406" w14:textId="77777777" w:rsidR="00C9196F" w:rsidRPr="006B0FD4" w:rsidRDefault="009F58B0" w:rsidP="009F58B0">
      <w:pPr>
        <w:ind w:left="284"/>
        <w:rPr>
          <w:rFonts w:ascii="Arial" w:hAnsi="Arial" w:cs="Arial"/>
          <w:b/>
          <w:bCs/>
          <w:color w:val="1F4E79" w:themeColor="accent5" w:themeShade="80"/>
        </w:rPr>
      </w:pPr>
      <w:r w:rsidRPr="006B0FD4">
        <w:rPr>
          <w:rFonts w:ascii="Arial" w:hAnsi="Arial" w:cs="Arial"/>
          <w:b/>
          <w:bCs/>
          <w:color w:val="1F4E79" w:themeColor="accent5" w:themeShade="80"/>
        </w:rPr>
        <w:tab/>
      </w:r>
    </w:p>
    <w:p w14:paraId="42E42900" w14:textId="77777777" w:rsidR="00C9196F" w:rsidRPr="006B0FD4" w:rsidRDefault="00C9196F" w:rsidP="009F58B0">
      <w:pPr>
        <w:ind w:left="284"/>
        <w:rPr>
          <w:rFonts w:ascii="Arial" w:hAnsi="Arial" w:cs="Arial"/>
          <w:b/>
          <w:bCs/>
          <w:color w:val="1F4E79" w:themeColor="accent5" w:themeShade="80"/>
        </w:rPr>
      </w:pPr>
      <w:r w:rsidRPr="006B0FD4">
        <w:rPr>
          <w:rFonts w:ascii="Arial" w:hAnsi="Arial" w:cs="Arial"/>
          <w:b/>
          <w:bCs/>
          <w:color w:val="1F4E79" w:themeColor="accent5" w:themeShade="80"/>
        </w:rPr>
        <w:t>Name of Business</w:t>
      </w:r>
      <w:r w:rsidRPr="006B0FD4">
        <w:rPr>
          <w:rFonts w:ascii="Arial" w:hAnsi="Arial" w:cs="Arial"/>
          <w:b/>
          <w:bCs/>
          <w:color w:val="1F4E79" w:themeColor="accent5" w:themeShade="80"/>
        </w:rPr>
        <w:tab/>
      </w:r>
      <w:r w:rsidRPr="006B0FD4">
        <w:rPr>
          <w:rFonts w:ascii="Arial" w:hAnsi="Arial" w:cs="Arial"/>
          <w:b/>
          <w:bCs/>
          <w:color w:val="1F4E79" w:themeColor="accent5" w:themeShade="80"/>
        </w:rPr>
        <w:tab/>
        <w:t>______________________________</w:t>
      </w:r>
    </w:p>
    <w:p w14:paraId="4605B15A" w14:textId="77777777" w:rsidR="00C9196F" w:rsidRPr="006B0FD4" w:rsidRDefault="00C9196F" w:rsidP="009F58B0">
      <w:pPr>
        <w:ind w:left="284"/>
        <w:rPr>
          <w:rFonts w:ascii="Arial" w:hAnsi="Arial" w:cs="Arial"/>
          <w:b/>
          <w:bCs/>
          <w:color w:val="1F4E79" w:themeColor="accent5" w:themeShade="80"/>
        </w:rPr>
      </w:pPr>
    </w:p>
    <w:p w14:paraId="518D5A0F" w14:textId="77777777" w:rsidR="005B4EDB" w:rsidRPr="006B0FD4" w:rsidRDefault="005B4EDB" w:rsidP="005B4EDB">
      <w:pPr>
        <w:ind w:left="284"/>
        <w:rPr>
          <w:rFonts w:ascii="Arial" w:hAnsi="Arial" w:cs="Arial"/>
          <w:b/>
          <w:bCs/>
          <w:color w:val="1F4E79" w:themeColor="accent5" w:themeShade="80"/>
        </w:rPr>
      </w:pPr>
      <w:r w:rsidRPr="006B0FD4">
        <w:rPr>
          <w:rFonts w:ascii="Arial" w:hAnsi="Arial" w:cs="Arial"/>
          <w:b/>
          <w:bCs/>
          <w:color w:val="1F4E79" w:themeColor="accent5" w:themeShade="80"/>
        </w:rPr>
        <w:t>Address of Business</w:t>
      </w:r>
      <w:r w:rsidRPr="006B0FD4">
        <w:rPr>
          <w:rFonts w:ascii="Arial" w:hAnsi="Arial" w:cs="Arial"/>
          <w:b/>
          <w:bCs/>
          <w:color w:val="1F4E79" w:themeColor="accent5" w:themeShade="80"/>
        </w:rPr>
        <w:tab/>
      </w:r>
      <w:r w:rsidRPr="006B0FD4">
        <w:rPr>
          <w:rFonts w:ascii="Arial" w:hAnsi="Arial" w:cs="Arial"/>
          <w:b/>
          <w:bCs/>
          <w:color w:val="1F4E79" w:themeColor="accent5" w:themeShade="80"/>
        </w:rPr>
        <w:tab/>
        <w:t>______________________________</w:t>
      </w:r>
    </w:p>
    <w:p w14:paraId="622B771A" w14:textId="77777777" w:rsidR="005B4EDB" w:rsidRDefault="005B4EDB" w:rsidP="009F58B0">
      <w:pPr>
        <w:ind w:left="284"/>
        <w:rPr>
          <w:rFonts w:ascii="Arial" w:hAnsi="Arial" w:cs="Arial"/>
          <w:b/>
          <w:bCs/>
          <w:color w:val="1F4E79" w:themeColor="accent5" w:themeShade="80"/>
          <w:u w:val="single"/>
        </w:rPr>
      </w:pPr>
    </w:p>
    <w:p w14:paraId="6371A70E" w14:textId="7E183C55" w:rsidR="00C9196F" w:rsidRDefault="005B4EDB" w:rsidP="009F58B0">
      <w:pPr>
        <w:ind w:left="284"/>
        <w:rPr>
          <w:rFonts w:ascii="Arial" w:hAnsi="Arial" w:cs="Arial"/>
          <w:b/>
          <w:bCs/>
          <w:color w:val="1F4E79" w:themeColor="accent5" w:themeShade="80"/>
        </w:rPr>
      </w:pPr>
      <w:r w:rsidRPr="005B4EDB">
        <w:rPr>
          <w:rFonts w:ascii="Arial" w:hAnsi="Arial" w:cs="Arial"/>
          <w:b/>
          <w:bCs/>
          <w:color w:val="1F4E79" w:themeColor="accent5" w:themeShade="80"/>
        </w:rPr>
        <w:t>Do you own the building</w:t>
      </w:r>
      <w:r w:rsidR="00C9196F" w:rsidRPr="006B0FD4">
        <w:rPr>
          <w:rFonts w:ascii="Arial" w:hAnsi="Arial" w:cs="Arial"/>
          <w:b/>
          <w:bCs/>
          <w:color w:val="1F4E79" w:themeColor="accent5" w:themeShade="80"/>
        </w:rPr>
        <w:tab/>
      </w:r>
      <w:r w:rsidRPr="005B4EDB">
        <w:rPr>
          <w:rFonts w:ascii="Arial" w:hAnsi="Arial" w:cs="Arial"/>
          <w:color w:val="1F4E79" w:themeColor="accent5" w:themeShade="80"/>
        </w:rPr>
        <w:t>Yes / No</w:t>
      </w:r>
      <w:r>
        <w:rPr>
          <w:rFonts w:ascii="Arial" w:hAnsi="Arial" w:cs="Arial"/>
          <w:color w:val="1F4E79" w:themeColor="accent5" w:themeShade="80"/>
        </w:rPr>
        <w:t xml:space="preserve"> </w:t>
      </w:r>
      <w:r w:rsidR="008A4AFB">
        <w:rPr>
          <w:rFonts w:ascii="Arial" w:hAnsi="Arial" w:cs="Arial"/>
          <w:color w:val="1F4E79" w:themeColor="accent5" w:themeShade="80"/>
        </w:rPr>
        <w:tab/>
      </w:r>
      <w:r>
        <w:rPr>
          <w:rFonts w:ascii="Arial" w:hAnsi="Arial" w:cs="Arial"/>
          <w:color w:val="1F4E79" w:themeColor="accent5" w:themeShade="80"/>
        </w:rPr>
        <w:t xml:space="preserve">(If No, please </w:t>
      </w:r>
      <w:r w:rsidR="008A4AFB">
        <w:rPr>
          <w:rFonts w:ascii="Arial" w:hAnsi="Arial" w:cs="Arial"/>
          <w:color w:val="1F4E79" w:themeColor="accent5" w:themeShade="80"/>
        </w:rPr>
        <w:t>submit</w:t>
      </w:r>
      <w:r>
        <w:rPr>
          <w:rFonts w:ascii="Arial" w:hAnsi="Arial" w:cs="Arial"/>
          <w:color w:val="1F4E79" w:themeColor="accent5" w:themeShade="80"/>
        </w:rPr>
        <w:t xml:space="preserve"> a letter from the Building owner </w:t>
      </w:r>
      <w:r w:rsidR="008A4AFB">
        <w:rPr>
          <w:rFonts w:ascii="Arial" w:hAnsi="Arial" w:cs="Arial"/>
          <w:color w:val="1F4E79" w:themeColor="accent5" w:themeShade="80"/>
        </w:rPr>
        <w:t xml:space="preserve">with your application </w:t>
      </w:r>
      <w:r>
        <w:rPr>
          <w:rFonts w:ascii="Arial" w:hAnsi="Arial" w:cs="Arial"/>
          <w:color w:val="1F4E79" w:themeColor="accent5" w:themeShade="80"/>
        </w:rPr>
        <w:t xml:space="preserve">confirming </w:t>
      </w:r>
      <w:r w:rsidR="008A4AFB">
        <w:rPr>
          <w:rFonts w:ascii="Arial" w:hAnsi="Arial" w:cs="Arial"/>
          <w:color w:val="1F4E79" w:themeColor="accent5" w:themeShade="80"/>
        </w:rPr>
        <w:t xml:space="preserve">that they consent to the proposed works being carried </w:t>
      </w:r>
      <w:proofErr w:type="gramStart"/>
      <w:r w:rsidR="008A4AFB">
        <w:rPr>
          <w:rFonts w:ascii="Arial" w:hAnsi="Arial" w:cs="Arial"/>
          <w:color w:val="1F4E79" w:themeColor="accent5" w:themeShade="80"/>
        </w:rPr>
        <w:t>out)</w:t>
      </w:r>
      <w:proofErr w:type="gramEnd"/>
    </w:p>
    <w:p w14:paraId="2BF44666" w14:textId="553D7EE9" w:rsidR="005B4EDB" w:rsidRDefault="005B4EDB" w:rsidP="009F58B0">
      <w:pPr>
        <w:ind w:left="284"/>
        <w:rPr>
          <w:rFonts w:ascii="Arial" w:hAnsi="Arial" w:cs="Arial"/>
          <w:b/>
          <w:bCs/>
          <w:color w:val="1F4E79" w:themeColor="accent5" w:themeShade="80"/>
        </w:rPr>
      </w:pPr>
    </w:p>
    <w:p w14:paraId="4E0E7AE3" w14:textId="1AB4AA10" w:rsidR="00C9196F" w:rsidRPr="006B0FD4" w:rsidRDefault="008A4AFB" w:rsidP="009F58B0">
      <w:pPr>
        <w:ind w:left="284"/>
        <w:rPr>
          <w:rFonts w:ascii="Arial" w:hAnsi="Arial" w:cs="Arial"/>
          <w:b/>
          <w:bCs/>
          <w:color w:val="1F4E79" w:themeColor="accent5" w:themeShade="80"/>
        </w:rPr>
      </w:pPr>
      <w:r>
        <w:rPr>
          <w:rFonts w:ascii="Arial" w:hAnsi="Arial" w:cs="Arial"/>
          <w:b/>
          <w:bCs/>
          <w:color w:val="1F4E79" w:themeColor="accent5" w:themeShade="80"/>
        </w:rPr>
        <w:t xml:space="preserve">Applicants </w:t>
      </w:r>
      <w:r w:rsidR="00C9196F" w:rsidRPr="006B0FD4">
        <w:rPr>
          <w:rFonts w:ascii="Arial" w:hAnsi="Arial" w:cs="Arial"/>
          <w:b/>
          <w:bCs/>
          <w:color w:val="1F4E79" w:themeColor="accent5" w:themeShade="80"/>
        </w:rPr>
        <w:t>Mobile Tel No.      ______________________________</w:t>
      </w:r>
    </w:p>
    <w:p w14:paraId="1C8D3F71" w14:textId="77777777" w:rsidR="00C9196F" w:rsidRPr="006B0FD4" w:rsidRDefault="00C9196F" w:rsidP="009F58B0">
      <w:pPr>
        <w:ind w:left="284"/>
        <w:rPr>
          <w:rFonts w:ascii="Arial" w:hAnsi="Arial" w:cs="Arial"/>
          <w:b/>
          <w:bCs/>
          <w:color w:val="1F4E79" w:themeColor="accent5" w:themeShade="80"/>
        </w:rPr>
      </w:pPr>
    </w:p>
    <w:p w14:paraId="71C797E2" w14:textId="3247F1FE" w:rsidR="00C9196F" w:rsidRPr="006B0FD4" w:rsidRDefault="008A4AFB" w:rsidP="009F58B0">
      <w:pPr>
        <w:ind w:left="284"/>
        <w:rPr>
          <w:rFonts w:ascii="Arial" w:hAnsi="Arial" w:cs="Arial"/>
          <w:b/>
          <w:bCs/>
          <w:color w:val="1F4E79" w:themeColor="accent5" w:themeShade="80"/>
        </w:rPr>
      </w:pPr>
      <w:r>
        <w:rPr>
          <w:rFonts w:ascii="Arial" w:hAnsi="Arial" w:cs="Arial"/>
          <w:b/>
          <w:bCs/>
          <w:color w:val="1F4E79" w:themeColor="accent5" w:themeShade="80"/>
        </w:rPr>
        <w:t xml:space="preserve">Applicants </w:t>
      </w:r>
      <w:r w:rsidR="00C9196F" w:rsidRPr="006B0FD4">
        <w:rPr>
          <w:rFonts w:ascii="Arial" w:hAnsi="Arial" w:cs="Arial"/>
          <w:b/>
          <w:bCs/>
          <w:color w:val="1F4E79" w:themeColor="accent5" w:themeShade="80"/>
        </w:rPr>
        <w:t xml:space="preserve">Email Address   </w:t>
      </w:r>
      <w:r>
        <w:rPr>
          <w:rFonts w:ascii="Arial" w:hAnsi="Arial" w:cs="Arial"/>
          <w:b/>
          <w:bCs/>
          <w:color w:val="1F4E79" w:themeColor="accent5" w:themeShade="80"/>
        </w:rPr>
        <w:tab/>
      </w:r>
      <w:r w:rsidR="00C9196F" w:rsidRPr="006B0FD4">
        <w:rPr>
          <w:rFonts w:ascii="Arial" w:hAnsi="Arial" w:cs="Arial"/>
          <w:b/>
          <w:bCs/>
          <w:color w:val="1F4E79" w:themeColor="accent5" w:themeShade="80"/>
        </w:rPr>
        <w:t>______________________________</w:t>
      </w:r>
    </w:p>
    <w:p w14:paraId="452240E2" w14:textId="2B906BD6" w:rsidR="005B4EDB" w:rsidRDefault="005B4EDB" w:rsidP="005B4EDB">
      <w:pPr>
        <w:rPr>
          <w:rFonts w:ascii="Arial" w:hAnsi="Arial" w:cs="Arial"/>
          <w:b/>
          <w:bCs/>
          <w:color w:val="1F4E79" w:themeColor="accent5" w:themeShade="80"/>
        </w:rPr>
      </w:pPr>
    </w:p>
    <w:p w14:paraId="38A34AD0" w14:textId="77777777" w:rsidR="005B4EDB" w:rsidRDefault="005B4EDB" w:rsidP="009F58B0">
      <w:pPr>
        <w:ind w:left="284"/>
        <w:rPr>
          <w:rFonts w:ascii="Arial" w:hAnsi="Arial" w:cs="Arial"/>
          <w:b/>
          <w:bCs/>
          <w:color w:val="1F4E79" w:themeColor="accent5" w:themeShade="80"/>
        </w:rPr>
      </w:pPr>
    </w:p>
    <w:p w14:paraId="452D6628" w14:textId="4E1FE50F" w:rsidR="00C9196F" w:rsidRDefault="00C9196F" w:rsidP="009F58B0">
      <w:pPr>
        <w:ind w:left="284"/>
        <w:rPr>
          <w:rFonts w:ascii="Arial" w:hAnsi="Arial" w:cs="Arial"/>
        </w:rPr>
      </w:pPr>
      <w:r w:rsidRPr="00852D09">
        <w:rPr>
          <w:rFonts w:ascii="Arial" w:hAnsi="Arial" w:cs="Arial"/>
          <w:b/>
          <w:bCs/>
          <w:color w:val="1F4E79" w:themeColor="accent5" w:themeShade="80"/>
        </w:rPr>
        <w:t>Is the business front included on the Record of Protected Structures</w:t>
      </w:r>
      <w:r w:rsidRPr="00852D09">
        <w:rPr>
          <w:rFonts w:ascii="Arial" w:hAnsi="Arial" w:cs="Arial"/>
          <w:color w:val="1F4E79" w:themeColor="accent5" w:themeShade="80"/>
        </w:rPr>
        <w:t xml:space="preserve"> </w:t>
      </w:r>
      <w:r w:rsidRPr="0053206E">
        <w:rPr>
          <w:rFonts w:ascii="Arial" w:hAnsi="Arial" w:cs="Arial"/>
        </w:rPr>
        <w:tab/>
        <w:t>Yes</w:t>
      </w:r>
      <w:r w:rsidR="00EA6157">
        <w:rPr>
          <w:rFonts w:ascii="Arial" w:hAnsi="Arial" w:cs="Arial"/>
        </w:rPr>
        <w:t xml:space="preserve"> </w:t>
      </w:r>
      <w:r w:rsidRPr="0053206E">
        <w:rPr>
          <w:rFonts w:ascii="Arial" w:hAnsi="Arial" w:cs="Arial"/>
        </w:rPr>
        <w:t>/</w:t>
      </w:r>
      <w:r w:rsidR="00EA6157">
        <w:rPr>
          <w:rFonts w:ascii="Arial" w:hAnsi="Arial" w:cs="Arial"/>
        </w:rPr>
        <w:t xml:space="preserve"> </w:t>
      </w:r>
      <w:proofErr w:type="gramStart"/>
      <w:r w:rsidRPr="0053206E">
        <w:rPr>
          <w:rFonts w:ascii="Arial" w:hAnsi="Arial" w:cs="Arial"/>
        </w:rPr>
        <w:t>No</w:t>
      </w:r>
      <w:proofErr w:type="gramEnd"/>
    </w:p>
    <w:p w14:paraId="1FFF500B" w14:textId="20AE7084" w:rsidR="006B0FD4" w:rsidRDefault="006B0FD4" w:rsidP="002966FC">
      <w:pPr>
        <w:rPr>
          <w:rFonts w:ascii="Arial" w:hAnsi="Arial" w:cs="Arial"/>
        </w:rPr>
      </w:pPr>
    </w:p>
    <w:p w14:paraId="5F1F4C78" w14:textId="509E7D0A" w:rsidR="006B0FD4" w:rsidRPr="0053206E" w:rsidRDefault="006B0FD4" w:rsidP="009F58B0">
      <w:pPr>
        <w:ind w:left="284"/>
        <w:rPr>
          <w:rFonts w:ascii="Arial" w:hAnsi="Arial" w:cs="Arial"/>
        </w:rPr>
      </w:pPr>
      <w:r w:rsidRPr="00852D09">
        <w:rPr>
          <w:rFonts w:ascii="Arial" w:hAnsi="Arial" w:cs="Arial"/>
          <w:b/>
          <w:bCs/>
          <w:color w:val="1F4E79" w:themeColor="accent5" w:themeShade="80"/>
        </w:rPr>
        <w:t>Type of Building:</w:t>
      </w:r>
      <w:r w:rsidRPr="00852D09">
        <w:rPr>
          <w:rFonts w:ascii="Arial" w:hAnsi="Arial" w:cs="Arial"/>
          <w:color w:val="1F4E79" w:themeColor="accent5" w:themeShade="80"/>
        </w:rPr>
        <w:t xml:space="preserve"> </w:t>
      </w:r>
      <w:r>
        <w:rPr>
          <w:rFonts w:ascii="Arial" w:hAnsi="Arial" w:cs="Arial"/>
        </w:rPr>
        <w:t xml:space="preserve">Commercial / Residential / </w:t>
      </w:r>
      <w:proofErr w:type="gramStart"/>
      <w:r>
        <w:rPr>
          <w:rFonts w:ascii="Arial" w:hAnsi="Arial" w:cs="Arial"/>
        </w:rPr>
        <w:t>Unoccupied  (</w:t>
      </w:r>
      <w:proofErr w:type="gramEnd"/>
      <w:r>
        <w:rPr>
          <w:rFonts w:ascii="Arial" w:hAnsi="Arial" w:cs="Arial"/>
        </w:rPr>
        <w:t>delete as appropriate)</w:t>
      </w:r>
    </w:p>
    <w:p w14:paraId="79B4F0C8" w14:textId="77777777" w:rsidR="00C9196F" w:rsidRPr="0053206E" w:rsidRDefault="00C9196F" w:rsidP="009F58B0">
      <w:pPr>
        <w:ind w:left="284"/>
        <w:rPr>
          <w:rFonts w:ascii="Arial" w:hAnsi="Arial" w:cs="Arial"/>
        </w:rPr>
      </w:pPr>
    </w:p>
    <w:p w14:paraId="2D862A35" w14:textId="4033E358" w:rsidR="00C9196F" w:rsidRPr="00852D09" w:rsidRDefault="00C9196F" w:rsidP="009F58B0">
      <w:pPr>
        <w:ind w:left="284"/>
        <w:rPr>
          <w:rFonts w:ascii="Arial" w:hAnsi="Arial" w:cs="Arial"/>
          <w:b/>
          <w:bCs/>
          <w:color w:val="1F4E79" w:themeColor="accent5" w:themeShade="80"/>
        </w:rPr>
      </w:pPr>
      <w:r w:rsidRPr="00852D09">
        <w:rPr>
          <w:rFonts w:ascii="Arial" w:hAnsi="Arial" w:cs="Arial"/>
          <w:b/>
          <w:bCs/>
          <w:color w:val="1F4E79" w:themeColor="accent5" w:themeShade="80"/>
        </w:rPr>
        <w:t xml:space="preserve">Please detail the nature of the proposed </w:t>
      </w:r>
      <w:r w:rsidR="006B0FD4" w:rsidRPr="00852D09">
        <w:rPr>
          <w:rFonts w:ascii="Arial" w:hAnsi="Arial" w:cs="Arial"/>
          <w:b/>
          <w:bCs/>
          <w:color w:val="1F4E79" w:themeColor="accent5" w:themeShade="80"/>
        </w:rPr>
        <w:t>works:</w:t>
      </w:r>
    </w:p>
    <w:p w14:paraId="0F0E0F58" w14:textId="77777777" w:rsidR="00C9196F" w:rsidRDefault="00C9196F" w:rsidP="009F58B0">
      <w:pPr>
        <w:ind w:left="284"/>
        <w:rPr>
          <w:rFonts w:ascii="Arial" w:hAnsi="Arial" w:cs="Arial"/>
        </w:rPr>
      </w:pPr>
    </w:p>
    <w:p w14:paraId="296F5F83" w14:textId="77777777" w:rsidR="00C9196F" w:rsidRDefault="009F58B0" w:rsidP="009F58B0">
      <w:pPr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D301D2" wp14:editId="39F97AFB">
                <wp:simplePos x="0" y="0"/>
                <wp:positionH relativeFrom="column">
                  <wp:posOffset>221615</wp:posOffset>
                </wp:positionH>
                <wp:positionV relativeFrom="paragraph">
                  <wp:posOffset>10795</wp:posOffset>
                </wp:positionV>
                <wp:extent cx="6496050" cy="10287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6C03C" id="Rectangle 4" o:spid="_x0000_s1026" style="position:absolute;margin-left:17.45pt;margin-top:.85pt;width:511.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BLIg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"/>
            </w:pict>
          </mc:Fallback>
        </mc:AlternateContent>
      </w:r>
    </w:p>
    <w:p w14:paraId="30AFF570" w14:textId="77777777" w:rsidR="00C9196F" w:rsidRDefault="00C9196F" w:rsidP="009F58B0">
      <w:pPr>
        <w:ind w:left="284"/>
        <w:rPr>
          <w:rFonts w:ascii="Arial" w:hAnsi="Arial" w:cs="Arial"/>
        </w:rPr>
      </w:pPr>
    </w:p>
    <w:p w14:paraId="6967A326" w14:textId="77777777" w:rsidR="00C9196F" w:rsidRDefault="00C9196F" w:rsidP="009F58B0">
      <w:pPr>
        <w:ind w:left="284"/>
        <w:rPr>
          <w:rFonts w:ascii="Arial" w:hAnsi="Arial" w:cs="Arial"/>
        </w:rPr>
      </w:pPr>
    </w:p>
    <w:p w14:paraId="47EAE45C" w14:textId="77777777" w:rsidR="00C9196F" w:rsidRDefault="00C9196F" w:rsidP="009F58B0">
      <w:pPr>
        <w:ind w:left="284"/>
        <w:rPr>
          <w:rFonts w:ascii="Arial" w:hAnsi="Arial" w:cs="Arial"/>
        </w:rPr>
      </w:pPr>
    </w:p>
    <w:p w14:paraId="19478B6B" w14:textId="77777777" w:rsidR="00C9196F" w:rsidRPr="0053206E" w:rsidRDefault="00C9196F" w:rsidP="009F58B0">
      <w:pPr>
        <w:ind w:left="284"/>
        <w:rPr>
          <w:rFonts w:ascii="Arial" w:hAnsi="Arial" w:cs="Arial"/>
        </w:rPr>
      </w:pPr>
    </w:p>
    <w:p w14:paraId="68BC5439" w14:textId="77777777" w:rsidR="00C9196F" w:rsidRDefault="00C9196F" w:rsidP="009F58B0">
      <w:pPr>
        <w:ind w:left="284"/>
        <w:rPr>
          <w:rFonts w:ascii="Arial" w:hAnsi="Arial" w:cs="Arial"/>
        </w:rPr>
      </w:pPr>
    </w:p>
    <w:p w14:paraId="11282E75" w14:textId="77777777" w:rsidR="009F58B0" w:rsidRDefault="009F58B0" w:rsidP="009F58B0">
      <w:pPr>
        <w:ind w:left="284"/>
        <w:rPr>
          <w:rFonts w:ascii="Arial" w:hAnsi="Arial" w:cs="Arial"/>
        </w:rPr>
      </w:pPr>
    </w:p>
    <w:p w14:paraId="4D8AEFA8" w14:textId="59274B38" w:rsidR="00C9196F" w:rsidRPr="00852D09" w:rsidRDefault="00C9196F" w:rsidP="009F58B0">
      <w:pPr>
        <w:ind w:left="284"/>
        <w:rPr>
          <w:rFonts w:ascii="Arial" w:hAnsi="Arial" w:cs="Arial"/>
          <w:b/>
          <w:bCs/>
          <w:color w:val="1F4E79" w:themeColor="accent5" w:themeShade="80"/>
        </w:rPr>
      </w:pPr>
      <w:r w:rsidRPr="00852D09">
        <w:rPr>
          <w:rFonts w:ascii="Arial" w:hAnsi="Arial" w:cs="Arial"/>
          <w:b/>
          <w:bCs/>
          <w:color w:val="1F4E79" w:themeColor="accent5" w:themeShade="80"/>
        </w:rPr>
        <w:t>Estimated Cost of Works</w:t>
      </w:r>
      <w:r w:rsidR="009F58B0" w:rsidRPr="00852D09">
        <w:rPr>
          <w:rFonts w:ascii="Arial" w:hAnsi="Arial" w:cs="Arial"/>
          <w:b/>
          <w:bCs/>
          <w:color w:val="1F4E79" w:themeColor="accent5" w:themeShade="80"/>
        </w:rPr>
        <w:tab/>
      </w:r>
      <w:r w:rsidRPr="00852D09">
        <w:rPr>
          <w:rFonts w:ascii="Arial" w:hAnsi="Arial" w:cs="Arial"/>
          <w:b/>
          <w:bCs/>
          <w:color w:val="1F4E79" w:themeColor="accent5" w:themeShade="80"/>
        </w:rPr>
        <w:tab/>
      </w:r>
      <w:r w:rsidRPr="00852D09">
        <w:rPr>
          <w:rFonts w:ascii="Arial" w:hAnsi="Arial" w:cs="Arial"/>
          <w:b/>
          <w:bCs/>
          <w:color w:val="1F4E79" w:themeColor="accent5" w:themeShade="80"/>
        </w:rPr>
        <w:tab/>
        <w:t>€_________________________</w:t>
      </w:r>
    </w:p>
    <w:p w14:paraId="537D7A09" w14:textId="0FBF8B2E" w:rsidR="006B0FD4" w:rsidRPr="00852D09" w:rsidRDefault="006B0FD4" w:rsidP="009F58B0">
      <w:pPr>
        <w:ind w:left="284"/>
        <w:rPr>
          <w:rFonts w:ascii="Arial" w:hAnsi="Arial" w:cs="Arial"/>
          <w:b/>
          <w:bCs/>
          <w:color w:val="1F4E79" w:themeColor="accent5" w:themeShade="80"/>
        </w:rPr>
      </w:pPr>
    </w:p>
    <w:p w14:paraId="424B2A5E" w14:textId="2E1F183E" w:rsidR="006B0FD4" w:rsidRPr="00852D09" w:rsidRDefault="006B0FD4" w:rsidP="009F58B0">
      <w:pPr>
        <w:ind w:left="284"/>
        <w:rPr>
          <w:rFonts w:ascii="Arial" w:hAnsi="Arial" w:cs="Arial"/>
          <w:b/>
          <w:bCs/>
          <w:color w:val="1F4E79" w:themeColor="accent5" w:themeShade="80"/>
        </w:rPr>
      </w:pPr>
      <w:r w:rsidRPr="00852D09">
        <w:rPr>
          <w:rFonts w:ascii="Arial" w:hAnsi="Arial" w:cs="Arial"/>
          <w:b/>
          <w:bCs/>
          <w:color w:val="1F4E79" w:themeColor="accent5" w:themeShade="80"/>
        </w:rPr>
        <w:t xml:space="preserve">Amount of Grant Funding Sought: </w:t>
      </w:r>
      <w:r w:rsidRPr="00852D09">
        <w:rPr>
          <w:rFonts w:ascii="Arial" w:hAnsi="Arial" w:cs="Arial"/>
          <w:b/>
          <w:bCs/>
          <w:color w:val="1F4E79" w:themeColor="accent5" w:themeShade="80"/>
        </w:rPr>
        <w:tab/>
      </w:r>
      <w:r w:rsidRPr="00852D09">
        <w:rPr>
          <w:rFonts w:ascii="Arial" w:hAnsi="Arial" w:cs="Arial"/>
          <w:b/>
          <w:bCs/>
          <w:color w:val="1F4E79" w:themeColor="accent5" w:themeShade="80"/>
        </w:rPr>
        <w:tab/>
        <w:t>€_________________________</w:t>
      </w:r>
    </w:p>
    <w:p w14:paraId="6618DFDD" w14:textId="77777777" w:rsidR="00C9196F" w:rsidRPr="00852D09" w:rsidRDefault="00C9196F" w:rsidP="009F58B0">
      <w:pPr>
        <w:ind w:left="284"/>
        <w:rPr>
          <w:rFonts w:ascii="Arial" w:hAnsi="Arial" w:cs="Arial"/>
          <w:b/>
          <w:bCs/>
          <w:color w:val="1F4E79" w:themeColor="accent5" w:themeShade="80"/>
        </w:rPr>
      </w:pPr>
    </w:p>
    <w:p w14:paraId="76E454F7" w14:textId="77777777" w:rsidR="00C9196F" w:rsidRPr="00852D09" w:rsidRDefault="00C9196F" w:rsidP="009F58B0">
      <w:pPr>
        <w:ind w:left="284"/>
        <w:rPr>
          <w:rFonts w:ascii="Arial" w:hAnsi="Arial" w:cs="Arial"/>
          <w:b/>
          <w:bCs/>
          <w:color w:val="1F4E79" w:themeColor="accent5" w:themeShade="80"/>
        </w:rPr>
      </w:pPr>
      <w:r w:rsidRPr="00852D09">
        <w:rPr>
          <w:rFonts w:ascii="Arial" w:hAnsi="Arial" w:cs="Arial"/>
          <w:b/>
          <w:bCs/>
          <w:color w:val="1F4E79" w:themeColor="accent5" w:themeShade="80"/>
        </w:rPr>
        <w:t>Proposed Start Date</w:t>
      </w:r>
      <w:r w:rsidRPr="00852D09">
        <w:rPr>
          <w:rFonts w:ascii="Arial" w:hAnsi="Arial" w:cs="Arial"/>
          <w:b/>
          <w:bCs/>
          <w:color w:val="1F4E79" w:themeColor="accent5" w:themeShade="80"/>
        </w:rPr>
        <w:tab/>
      </w:r>
      <w:r w:rsidRPr="00852D09">
        <w:rPr>
          <w:rFonts w:ascii="Arial" w:hAnsi="Arial" w:cs="Arial"/>
          <w:b/>
          <w:bCs/>
          <w:color w:val="1F4E79" w:themeColor="accent5" w:themeShade="80"/>
        </w:rPr>
        <w:tab/>
      </w:r>
      <w:r w:rsidRPr="00852D09">
        <w:rPr>
          <w:rFonts w:ascii="Arial" w:hAnsi="Arial" w:cs="Arial"/>
          <w:b/>
          <w:bCs/>
          <w:color w:val="1F4E79" w:themeColor="accent5" w:themeShade="80"/>
        </w:rPr>
        <w:tab/>
      </w:r>
      <w:r w:rsidRPr="00852D09">
        <w:rPr>
          <w:rFonts w:ascii="Arial" w:hAnsi="Arial" w:cs="Arial"/>
          <w:b/>
          <w:bCs/>
          <w:color w:val="1F4E79" w:themeColor="accent5" w:themeShade="80"/>
        </w:rPr>
        <w:tab/>
        <w:t>_____________________</w:t>
      </w:r>
      <w:r w:rsidR="009F58B0" w:rsidRPr="00852D09">
        <w:rPr>
          <w:rFonts w:ascii="Arial" w:hAnsi="Arial" w:cs="Arial"/>
          <w:b/>
          <w:bCs/>
          <w:color w:val="1F4E79" w:themeColor="accent5" w:themeShade="80"/>
        </w:rPr>
        <w:t>_____</w:t>
      </w:r>
    </w:p>
    <w:p w14:paraId="309C8B61" w14:textId="77777777" w:rsidR="00C9196F" w:rsidRPr="00852D09" w:rsidRDefault="00C9196F" w:rsidP="009F58B0">
      <w:pPr>
        <w:ind w:left="284"/>
        <w:rPr>
          <w:rFonts w:ascii="Arial" w:hAnsi="Arial" w:cs="Arial"/>
          <w:b/>
          <w:bCs/>
          <w:color w:val="1F4E79" w:themeColor="accent5" w:themeShade="80"/>
        </w:rPr>
      </w:pPr>
    </w:p>
    <w:p w14:paraId="009BE7A0" w14:textId="77777777" w:rsidR="00C9196F" w:rsidRPr="00852D09" w:rsidRDefault="00C9196F" w:rsidP="009F58B0">
      <w:pPr>
        <w:ind w:left="284"/>
        <w:rPr>
          <w:rFonts w:ascii="Arial" w:hAnsi="Arial" w:cs="Arial"/>
          <w:b/>
          <w:bCs/>
          <w:color w:val="1F4E79" w:themeColor="accent5" w:themeShade="80"/>
        </w:rPr>
      </w:pPr>
      <w:r w:rsidRPr="00852D09">
        <w:rPr>
          <w:rFonts w:ascii="Arial" w:hAnsi="Arial" w:cs="Arial"/>
          <w:b/>
          <w:bCs/>
          <w:color w:val="1F4E79" w:themeColor="accent5" w:themeShade="80"/>
        </w:rPr>
        <w:t>Proposed Completion Date</w:t>
      </w:r>
      <w:r w:rsidRPr="00852D09">
        <w:rPr>
          <w:rFonts w:ascii="Arial" w:hAnsi="Arial" w:cs="Arial"/>
          <w:b/>
          <w:bCs/>
          <w:color w:val="1F4E79" w:themeColor="accent5" w:themeShade="80"/>
        </w:rPr>
        <w:tab/>
      </w:r>
      <w:r w:rsidRPr="00852D09">
        <w:rPr>
          <w:rFonts w:ascii="Arial" w:hAnsi="Arial" w:cs="Arial"/>
          <w:b/>
          <w:bCs/>
          <w:color w:val="1F4E79" w:themeColor="accent5" w:themeShade="80"/>
        </w:rPr>
        <w:tab/>
      </w:r>
      <w:r w:rsidRPr="00852D09">
        <w:rPr>
          <w:rFonts w:ascii="Arial" w:hAnsi="Arial" w:cs="Arial"/>
          <w:b/>
          <w:bCs/>
          <w:color w:val="1F4E79" w:themeColor="accent5" w:themeShade="80"/>
        </w:rPr>
        <w:tab/>
        <w:t>_____________________</w:t>
      </w:r>
      <w:r w:rsidR="009F58B0" w:rsidRPr="00852D09">
        <w:rPr>
          <w:rFonts w:ascii="Arial" w:hAnsi="Arial" w:cs="Arial"/>
          <w:b/>
          <w:bCs/>
          <w:color w:val="1F4E79" w:themeColor="accent5" w:themeShade="80"/>
        </w:rPr>
        <w:t>_____</w:t>
      </w:r>
    </w:p>
    <w:p w14:paraId="7049BA49" w14:textId="77777777" w:rsidR="00C9196F" w:rsidRPr="0053206E" w:rsidRDefault="00C9196F" w:rsidP="009F58B0">
      <w:pPr>
        <w:ind w:left="284"/>
        <w:rPr>
          <w:rFonts w:ascii="Arial" w:hAnsi="Arial" w:cs="Arial"/>
        </w:rPr>
      </w:pPr>
    </w:p>
    <w:p w14:paraId="5A547722" w14:textId="7CBC780E" w:rsidR="00C9196F" w:rsidRPr="00852D09" w:rsidRDefault="00C9196F" w:rsidP="009F58B0">
      <w:pPr>
        <w:ind w:left="284"/>
        <w:rPr>
          <w:rFonts w:ascii="Arial" w:hAnsi="Arial" w:cs="Arial"/>
          <w:b/>
          <w:color w:val="C00000"/>
        </w:rPr>
      </w:pPr>
      <w:r w:rsidRPr="00852D09">
        <w:rPr>
          <w:rFonts w:ascii="Arial" w:hAnsi="Arial" w:cs="Arial"/>
          <w:b/>
          <w:color w:val="C00000"/>
        </w:rPr>
        <w:t>All applications forms must be accompanied a current photograph of the premises.</w:t>
      </w:r>
    </w:p>
    <w:p w14:paraId="756B276B" w14:textId="77777777" w:rsidR="00C9196F" w:rsidRDefault="00C9196F" w:rsidP="009F58B0">
      <w:pPr>
        <w:ind w:left="284"/>
        <w:jc w:val="both"/>
        <w:rPr>
          <w:rFonts w:ascii="Arial" w:hAnsi="Arial" w:cs="Arial"/>
        </w:rPr>
      </w:pPr>
    </w:p>
    <w:p w14:paraId="2AD42C6F" w14:textId="60CF5933" w:rsidR="00C9196F" w:rsidRDefault="00C9196F" w:rsidP="009F58B0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return completed application form</w:t>
      </w:r>
      <w:r w:rsidR="00BC4B02">
        <w:rPr>
          <w:rFonts w:ascii="Arial" w:hAnsi="Arial" w:cs="Arial"/>
        </w:rPr>
        <w:t xml:space="preserve"> and photograph</w:t>
      </w:r>
      <w:r>
        <w:rPr>
          <w:rFonts w:ascii="Arial" w:hAnsi="Arial" w:cs="Arial"/>
        </w:rPr>
        <w:t xml:space="preserve"> </w:t>
      </w:r>
      <w:r w:rsidR="00BC4B02">
        <w:rPr>
          <w:rFonts w:ascii="Arial" w:hAnsi="Arial" w:cs="Arial"/>
        </w:rPr>
        <w:t>by email or by post</w:t>
      </w:r>
      <w:r>
        <w:rPr>
          <w:rFonts w:ascii="Arial" w:hAnsi="Arial" w:cs="Arial"/>
        </w:rPr>
        <w:t>:</w:t>
      </w:r>
    </w:p>
    <w:p w14:paraId="28B95BD8" w14:textId="77777777" w:rsidR="009F58B0" w:rsidRDefault="009F58B0" w:rsidP="009F58B0">
      <w:pPr>
        <w:ind w:left="284"/>
        <w:jc w:val="both"/>
        <w:rPr>
          <w:rFonts w:ascii="Arial" w:hAnsi="Arial" w:cs="Arial"/>
        </w:rPr>
      </w:pPr>
    </w:p>
    <w:p w14:paraId="6A0525D0" w14:textId="3344DBE9" w:rsidR="009F58B0" w:rsidRPr="009F58B0" w:rsidRDefault="009F58B0" w:rsidP="009F58B0">
      <w:pPr>
        <w:ind w:left="284"/>
        <w:jc w:val="both"/>
        <w:rPr>
          <w:rFonts w:ascii="Arial" w:hAnsi="Arial" w:cs="Arial"/>
          <w:b/>
          <w:bCs/>
        </w:rPr>
      </w:pPr>
      <w:r w:rsidRPr="009F58B0">
        <w:rPr>
          <w:rFonts w:ascii="Arial" w:hAnsi="Arial" w:cs="Arial"/>
          <w:b/>
          <w:bCs/>
        </w:rPr>
        <w:t>Email:</w:t>
      </w:r>
      <w:r w:rsidRPr="009F58B0">
        <w:rPr>
          <w:rFonts w:ascii="Arial" w:hAnsi="Arial" w:cs="Arial"/>
          <w:b/>
          <w:bCs/>
        </w:rPr>
        <w:tab/>
      </w:r>
      <w:r w:rsidR="00BC4B02">
        <w:rPr>
          <w:rFonts w:ascii="Arial" w:hAnsi="Arial" w:cs="Arial"/>
          <w:b/>
          <w:bCs/>
        </w:rPr>
        <w:tab/>
      </w:r>
      <w:hyperlink r:id="rId8" w:history="1">
        <w:r w:rsidR="00BC4B02" w:rsidRPr="00111454">
          <w:rPr>
            <w:rStyle w:val="Hyperlink"/>
            <w:rFonts w:ascii="Arial" w:hAnsi="Arial" w:cs="Arial"/>
            <w:b/>
            <w:bCs/>
          </w:rPr>
          <w:t>Economic.development@wexfordcoco.ie</w:t>
        </w:r>
      </w:hyperlink>
    </w:p>
    <w:p w14:paraId="62888D2E" w14:textId="77777777" w:rsidR="009F58B0" w:rsidRDefault="009F58B0" w:rsidP="009F58B0">
      <w:pPr>
        <w:ind w:left="284"/>
        <w:jc w:val="both"/>
        <w:rPr>
          <w:rFonts w:ascii="Arial" w:hAnsi="Arial" w:cs="Arial"/>
        </w:rPr>
      </w:pPr>
    </w:p>
    <w:p w14:paraId="34DC4141" w14:textId="28371492" w:rsidR="009F58B0" w:rsidRDefault="00BC4B02" w:rsidP="009F58B0">
      <w:pPr>
        <w:ind w:left="284"/>
        <w:jc w:val="both"/>
        <w:rPr>
          <w:rFonts w:ascii="Arial" w:hAnsi="Arial" w:cs="Arial"/>
          <w:b/>
          <w:szCs w:val="24"/>
          <w:lang w:val="en-IE"/>
        </w:rPr>
      </w:pPr>
      <w:r>
        <w:rPr>
          <w:rFonts w:ascii="Arial" w:hAnsi="Arial" w:cs="Arial"/>
          <w:b/>
          <w:szCs w:val="24"/>
          <w:lang w:val="en-IE"/>
        </w:rPr>
        <w:t>By</w:t>
      </w:r>
      <w:r w:rsidR="009F58B0">
        <w:rPr>
          <w:rFonts w:ascii="Arial" w:hAnsi="Arial" w:cs="Arial"/>
          <w:b/>
          <w:szCs w:val="24"/>
          <w:lang w:val="en-IE"/>
        </w:rPr>
        <w:t xml:space="preserve"> Post:</w:t>
      </w:r>
      <w:r w:rsidR="009F58B0">
        <w:rPr>
          <w:rFonts w:ascii="Arial" w:hAnsi="Arial" w:cs="Arial"/>
          <w:b/>
          <w:szCs w:val="24"/>
          <w:lang w:val="en-IE"/>
        </w:rPr>
        <w:tab/>
      </w:r>
      <w:r>
        <w:rPr>
          <w:rFonts w:ascii="Arial" w:hAnsi="Arial" w:cs="Arial"/>
          <w:b/>
          <w:szCs w:val="24"/>
          <w:lang w:val="en-IE"/>
        </w:rPr>
        <w:tab/>
      </w:r>
      <w:r w:rsidR="009F58B0">
        <w:rPr>
          <w:rFonts w:ascii="Arial" w:hAnsi="Arial" w:cs="Arial"/>
          <w:b/>
          <w:szCs w:val="24"/>
          <w:lang w:val="en-IE"/>
        </w:rPr>
        <w:t>Streetscapes Enhancement Scheme</w:t>
      </w:r>
    </w:p>
    <w:p w14:paraId="00C029F7" w14:textId="77777777" w:rsidR="00C9196F" w:rsidRDefault="009F58B0" w:rsidP="00BC4B02">
      <w:pPr>
        <w:ind w:left="1724" w:firstLine="436"/>
        <w:jc w:val="both"/>
        <w:rPr>
          <w:rFonts w:ascii="Arial" w:hAnsi="Arial" w:cs="Arial"/>
          <w:b/>
          <w:szCs w:val="24"/>
          <w:lang w:val="en-IE"/>
        </w:rPr>
      </w:pPr>
      <w:r>
        <w:rPr>
          <w:rFonts w:ascii="Arial" w:hAnsi="Arial" w:cs="Arial"/>
          <w:b/>
          <w:szCs w:val="24"/>
          <w:lang w:val="en-IE"/>
        </w:rPr>
        <w:t>Economic Development Section</w:t>
      </w:r>
    </w:p>
    <w:p w14:paraId="6716A9EB" w14:textId="77777777" w:rsidR="009F58B0" w:rsidRDefault="009F58B0" w:rsidP="00BC4B02">
      <w:pPr>
        <w:ind w:left="1724" w:firstLine="436"/>
        <w:jc w:val="both"/>
        <w:rPr>
          <w:rFonts w:ascii="Arial" w:hAnsi="Arial" w:cs="Arial"/>
          <w:b/>
          <w:szCs w:val="24"/>
          <w:lang w:val="en-IE"/>
        </w:rPr>
      </w:pPr>
      <w:r>
        <w:rPr>
          <w:rFonts w:ascii="Arial" w:hAnsi="Arial" w:cs="Arial"/>
          <w:b/>
          <w:szCs w:val="24"/>
          <w:lang w:val="en-IE"/>
        </w:rPr>
        <w:t>Wexford County Council</w:t>
      </w:r>
    </w:p>
    <w:p w14:paraId="6B817742" w14:textId="77777777" w:rsidR="009F58B0" w:rsidRDefault="009F58B0" w:rsidP="00BC4B02">
      <w:pPr>
        <w:ind w:left="1724" w:firstLine="436"/>
        <w:jc w:val="both"/>
        <w:rPr>
          <w:rFonts w:ascii="Arial" w:hAnsi="Arial" w:cs="Arial"/>
          <w:b/>
          <w:szCs w:val="24"/>
          <w:lang w:val="en-IE"/>
        </w:rPr>
      </w:pPr>
      <w:r>
        <w:rPr>
          <w:rFonts w:ascii="Arial" w:hAnsi="Arial" w:cs="Arial"/>
          <w:b/>
          <w:szCs w:val="24"/>
          <w:lang w:val="en-IE"/>
        </w:rPr>
        <w:t>County Hall</w:t>
      </w:r>
    </w:p>
    <w:p w14:paraId="60C910F1" w14:textId="77777777" w:rsidR="009F58B0" w:rsidRDefault="009F58B0" w:rsidP="00BC4B02">
      <w:pPr>
        <w:ind w:left="1440" w:firstLine="720"/>
        <w:jc w:val="both"/>
        <w:rPr>
          <w:rFonts w:ascii="Arial" w:hAnsi="Arial" w:cs="Arial"/>
          <w:b/>
          <w:szCs w:val="24"/>
          <w:lang w:val="en-IE"/>
        </w:rPr>
      </w:pPr>
      <w:r>
        <w:rPr>
          <w:rFonts w:ascii="Arial" w:hAnsi="Arial" w:cs="Arial"/>
          <w:b/>
          <w:szCs w:val="24"/>
          <w:lang w:val="en-IE"/>
        </w:rPr>
        <w:t>Carricklawn</w:t>
      </w:r>
    </w:p>
    <w:p w14:paraId="1C9BD208" w14:textId="77777777" w:rsidR="009F58B0" w:rsidRDefault="009F58B0" w:rsidP="00BC4B02">
      <w:pPr>
        <w:ind w:left="1724" w:firstLine="436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szCs w:val="24"/>
          <w:lang w:val="en-IE"/>
        </w:rPr>
        <w:t>Wexford</w:t>
      </w:r>
    </w:p>
    <w:p w14:paraId="3103AADD" w14:textId="77777777" w:rsidR="00C9196F" w:rsidRDefault="00C9196F" w:rsidP="009F58B0">
      <w:pPr>
        <w:pStyle w:val="BodyText"/>
        <w:tabs>
          <w:tab w:val="left" w:pos="9060"/>
        </w:tabs>
        <w:spacing w:line="240" w:lineRule="atLeast"/>
        <w:ind w:left="284"/>
        <w:rPr>
          <w:rFonts w:cs="Arial"/>
          <w:color w:val="00CCFF"/>
        </w:rPr>
      </w:pPr>
    </w:p>
    <w:p w14:paraId="74BEBD58" w14:textId="77777777" w:rsidR="00C9196F" w:rsidRDefault="00897129" w:rsidP="009F58B0">
      <w:pPr>
        <w:pStyle w:val="BodyText"/>
        <w:tabs>
          <w:tab w:val="left" w:pos="9060"/>
        </w:tabs>
        <w:spacing w:line="240" w:lineRule="atLeast"/>
        <w:ind w:left="284"/>
        <w:rPr>
          <w:rFonts w:cs="Arial"/>
          <w:color w:val="00CCFF"/>
        </w:rPr>
      </w:pPr>
      <w:r>
        <w:rPr>
          <w:rFonts w:cs="Arial"/>
          <w:noProof/>
          <w:color w:val="00CCFF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EFB0AC" wp14:editId="30599259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6743700" cy="290195"/>
                <wp:effectExtent l="0" t="0" r="19050" b="146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901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CB2AF" w14:textId="15AC3416" w:rsidR="00AC7C6A" w:rsidRPr="00F43248" w:rsidRDefault="00852D09" w:rsidP="00BE1C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Town and Village Streetscape Enhancement Scheme</w:t>
                            </w:r>
                            <w:r w:rsidRPr="00AC7C6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7C6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2966F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FB0AC" id="_x0000_s1027" style="position:absolute;left:0;text-align:left;margin-left:0;margin-top:5.35pt;width:531pt;height:22.8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" fillcolor="silver">
                <v:textbox>
                  <w:txbxContent>
                    <w:p w14:paraId="2D7CB2AF" w14:textId="15AC3416" w:rsidR="00AC7C6A" w:rsidRPr="00F43248" w:rsidRDefault="00852D09" w:rsidP="00BE1CA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Town and Village Streetscape Enhancement Scheme</w:t>
                      </w:r>
                      <w:r w:rsidRPr="00AC7C6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C7C6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202</w:t>
                      </w:r>
                      <w:r w:rsidR="002966F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72C9BC" w14:textId="77777777" w:rsidR="00C9196F" w:rsidRDefault="00C9196F" w:rsidP="009F58B0">
      <w:pPr>
        <w:pStyle w:val="BodyText"/>
        <w:tabs>
          <w:tab w:val="left" w:pos="9060"/>
        </w:tabs>
        <w:spacing w:line="240" w:lineRule="atLeast"/>
        <w:ind w:left="284"/>
        <w:rPr>
          <w:rFonts w:cs="Arial"/>
          <w:color w:val="00CCFF"/>
        </w:rPr>
      </w:pPr>
    </w:p>
    <w:p w14:paraId="52B2195F" w14:textId="77777777" w:rsidR="0075455B" w:rsidRPr="004C11E8" w:rsidRDefault="0075455B" w:rsidP="009F58B0">
      <w:pPr>
        <w:pStyle w:val="BodyText"/>
        <w:tabs>
          <w:tab w:val="left" w:pos="9060"/>
        </w:tabs>
        <w:spacing w:line="240" w:lineRule="atLeast"/>
        <w:ind w:left="284"/>
        <w:rPr>
          <w:rFonts w:cs="Arial"/>
          <w:color w:val="00CCFF"/>
        </w:rPr>
      </w:pPr>
    </w:p>
    <w:p w14:paraId="158436D1" w14:textId="77777777" w:rsidR="0075455B" w:rsidRPr="009F58B0" w:rsidRDefault="007B00C2" w:rsidP="00897129">
      <w:pPr>
        <w:ind w:left="142"/>
        <w:jc w:val="both"/>
        <w:rPr>
          <w:rFonts w:ascii="Arial" w:hAnsi="Arial" w:cs="Arial"/>
          <w:b/>
          <w:szCs w:val="24"/>
        </w:rPr>
      </w:pPr>
      <w:r w:rsidRPr="009F58B0">
        <w:rPr>
          <w:rFonts w:ascii="Arial" w:hAnsi="Arial" w:cs="Arial"/>
          <w:b/>
          <w:szCs w:val="24"/>
        </w:rPr>
        <w:t>Eligibility Criteria</w:t>
      </w:r>
    </w:p>
    <w:p w14:paraId="56275325" w14:textId="77777777" w:rsidR="005B4EDB" w:rsidRPr="005B4EDB" w:rsidRDefault="005B4EDB" w:rsidP="005B4EDB">
      <w:pPr>
        <w:jc w:val="both"/>
        <w:rPr>
          <w:rFonts w:ascii="Arial" w:hAnsi="Arial" w:cs="Arial"/>
          <w:color w:val="000000"/>
          <w:szCs w:val="24"/>
        </w:rPr>
      </w:pPr>
    </w:p>
    <w:p w14:paraId="50D751CF" w14:textId="2E00220F" w:rsidR="00EA6157" w:rsidRPr="009F58B0" w:rsidRDefault="00EA6157" w:rsidP="00897129">
      <w:pPr>
        <w:numPr>
          <w:ilvl w:val="0"/>
          <w:numId w:val="8"/>
        </w:numPr>
        <w:tabs>
          <w:tab w:val="clear" w:pos="786"/>
          <w:tab w:val="num" w:pos="1134"/>
        </w:tabs>
        <w:ind w:left="1134" w:hanging="567"/>
        <w:jc w:val="both"/>
        <w:rPr>
          <w:rFonts w:ascii="Arial" w:hAnsi="Arial" w:cs="Arial"/>
          <w:color w:val="000000"/>
          <w:szCs w:val="24"/>
        </w:rPr>
      </w:pPr>
      <w:r w:rsidRPr="009F58B0">
        <w:rPr>
          <w:rFonts w:ascii="Arial" w:hAnsi="Arial" w:cs="Arial"/>
          <w:szCs w:val="24"/>
        </w:rPr>
        <w:t xml:space="preserve">Eligible Premises: Commercial, residential or unoccupied buildings in town/village </w:t>
      </w:r>
      <w:proofErr w:type="spellStart"/>
      <w:r w:rsidRPr="009F58B0">
        <w:rPr>
          <w:rFonts w:ascii="Arial" w:hAnsi="Arial" w:cs="Arial"/>
          <w:szCs w:val="24"/>
        </w:rPr>
        <w:t>centre</w:t>
      </w:r>
      <w:proofErr w:type="spellEnd"/>
      <w:r w:rsidRPr="009F58B0">
        <w:rPr>
          <w:rFonts w:ascii="Arial" w:hAnsi="Arial" w:cs="Arial"/>
          <w:szCs w:val="24"/>
        </w:rPr>
        <w:t xml:space="preserve"> locations as defined by the local authority.</w:t>
      </w:r>
    </w:p>
    <w:p w14:paraId="6F6A5361" w14:textId="77777777" w:rsidR="00EA6157" w:rsidRPr="009F58B0" w:rsidRDefault="00EA6157" w:rsidP="00897129">
      <w:pPr>
        <w:tabs>
          <w:tab w:val="num" w:pos="1134"/>
        </w:tabs>
        <w:ind w:left="1134" w:hanging="567"/>
        <w:jc w:val="both"/>
        <w:rPr>
          <w:rFonts w:ascii="Arial" w:hAnsi="Arial" w:cs="Arial"/>
          <w:color w:val="000000"/>
          <w:szCs w:val="24"/>
        </w:rPr>
      </w:pPr>
    </w:p>
    <w:p w14:paraId="5D0DA0A1" w14:textId="77777777" w:rsidR="0084421E" w:rsidRPr="009F58B0" w:rsidRDefault="00EA6157" w:rsidP="00897129">
      <w:pPr>
        <w:numPr>
          <w:ilvl w:val="0"/>
          <w:numId w:val="8"/>
        </w:numPr>
        <w:tabs>
          <w:tab w:val="clear" w:pos="786"/>
          <w:tab w:val="num" w:pos="1134"/>
        </w:tabs>
        <w:ind w:left="1134" w:hanging="567"/>
        <w:jc w:val="both"/>
        <w:rPr>
          <w:rFonts w:ascii="Arial" w:hAnsi="Arial" w:cs="Arial"/>
          <w:color w:val="000000"/>
          <w:szCs w:val="24"/>
        </w:rPr>
      </w:pPr>
      <w:r w:rsidRPr="009F58B0">
        <w:rPr>
          <w:rFonts w:ascii="Arial" w:hAnsi="Arial" w:cs="Arial"/>
          <w:szCs w:val="24"/>
        </w:rPr>
        <w:t>Eligible Works</w:t>
      </w:r>
      <w:r w:rsidRPr="009F58B0">
        <w:rPr>
          <w:rFonts w:ascii="Arial" w:hAnsi="Arial" w:cs="Arial"/>
          <w:color w:val="000000"/>
          <w:szCs w:val="24"/>
        </w:rPr>
        <w:t xml:space="preserve">: </w:t>
      </w:r>
      <w:r w:rsidRPr="009F58B0">
        <w:rPr>
          <w:rFonts w:ascii="Arial" w:hAnsi="Arial" w:cs="Arial"/>
          <w:szCs w:val="24"/>
        </w:rPr>
        <w:t xml:space="preserve">Only works to the </w:t>
      </w:r>
      <w:r w:rsidRPr="009F58B0">
        <w:rPr>
          <w:rFonts w:ascii="Arial" w:hAnsi="Arial" w:cs="Arial"/>
          <w:b/>
          <w:bCs/>
          <w:szCs w:val="24"/>
          <w:u w:val="single"/>
        </w:rPr>
        <w:t>fron</w:t>
      </w:r>
      <w:r w:rsidR="00897129">
        <w:rPr>
          <w:rFonts w:ascii="Arial" w:hAnsi="Arial" w:cs="Arial"/>
          <w:b/>
          <w:bCs/>
          <w:szCs w:val="24"/>
          <w:u w:val="single"/>
        </w:rPr>
        <w:t xml:space="preserve">t </w:t>
      </w:r>
      <w:r w:rsidRPr="009F58B0">
        <w:rPr>
          <w:rFonts w:ascii="Arial" w:hAnsi="Arial" w:cs="Arial"/>
          <w:b/>
          <w:szCs w:val="24"/>
          <w:u w:val="single"/>
        </w:rPr>
        <w:t>exterior</w:t>
      </w:r>
      <w:r w:rsidRPr="009F58B0">
        <w:rPr>
          <w:rFonts w:ascii="Arial" w:hAnsi="Arial" w:cs="Arial"/>
          <w:szCs w:val="24"/>
        </w:rPr>
        <w:t xml:space="preserve"> of the premises are eligible for grant aid under the Scheme.  Eligible works </w:t>
      </w:r>
      <w:r w:rsidR="0084421E" w:rsidRPr="009F58B0">
        <w:rPr>
          <w:rFonts w:ascii="Arial" w:hAnsi="Arial" w:cs="Arial"/>
          <w:szCs w:val="24"/>
        </w:rPr>
        <w:t>include:</w:t>
      </w:r>
    </w:p>
    <w:p w14:paraId="6ED82C02" w14:textId="77777777" w:rsidR="0084421E" w:rsidRPr="009F58B0" w:rsidRDefault="0084421E" w:rsidP="00897129">
      <w:pPr>
        <w:pStyle w:val="ListParagraph"/>
        <w:tabs>
          <w:tab w:val="num" w:pos="1134"/>
        </w:tabs>
        <w:ind w:left="1134" w:hanging="567"/>
        <w:rPr>
          <w:rFonts w:ascii="Arial" w:hAnsi="Arial" w:cs="Arial"/>
          <w:szCs w:val="24"/>
        </w:rPr>
      </w:pPr>
    </w:p>
    <w:p w14:paraId="761D3BAA" w14:textId="77777777" w:rsidR="0084421E" w:rsidRPr="009F58B0" w:rsidRDefault="0084421E" w:rsidP="00897129">
      <w:pPr>
        <w:numPr>
          <w:ilvl w:val="1"/>
          <w:numId w:val="8"/>
        </w:numPr>
        <w:tabs>
          <w:tab w:val="clear" w:pos="1506"/>
        </w:tabs>
        <w:ind w:left="1560" w:right="474" w:firstLine="0"/>
        <w:jc w:val="both"/>
        <w:rPr>
          <w:rFonts w:ascii="Arial" w:hAnsi="Arial" w:cs="Arial"/>
          <w:color w:val="000000"/>
          <w:szCs w:val="24"/>
        </w:rPr>
      </w:pPr>
      <w:r w:rsidRPr="009F58B0">
        <w:rPr>
          <w:rFonts w:ascii="Arial" w:hAnsi="Arial" w:cs="Arial"/>
          <w:szCs w:val="24"/>
        </w:rPr>
        <w:t>Planting</w:t>
      </w:r>
    </w:p>
    <w:p w14:paraId="5A86DB2C" w14:textId="77777777" w:rsidR="0084421E" w:rsidRPr="009F58B0" w:rsidRDefault="0084421E" w:rsidP="00897129">
      <w:pPr>
        <w:numPr>
          <w:ilvl w:val="1"/>
          <w:numId w:val="8"/>
        </w:numPr>
        <w:tabs>
          <w:tab w:val="clear" w:pos="1506"/>
        </w:tabs>
        <w:ind w:left="1560" w:firstLine="0"/>
        <w:jc w:val="both"/>
        <w:rPr>
          <w:rFonts w:ascii="Arial" w:hAnsi="Arial" w:cs="Arial"/>
          <w:color w:val="000000"/>
          <w:szCs w:val="24"/>
        </w:rPr>
      </w:pPr>
      <w:r w:rsidRPr="009F58B0">
        <w:rPr>
          <w:rFonts w:ascii="Arial" w:hAnsi="Arial" w:cs="Arial"/>
          <w:szCs w:val="24"/>
        </w:rPr>
        <w:t>Painting including murals</w:t>
      </w:r>
    </w:p>
    <w:p w14:paraId="02930EEA" w14:textId="77777777" w:rsidR="0084421E" w:rsidRPr="009F58B0" w:rsidRDefault="0084421E" w:rsidP="00897129">
      <w:pPr>
        <w:numPr>
          <w:ilvl w:val="1"/>
          <w:numId w:val="8"/>
        </w:numPr>
        <w:tabs>
          <w:tab w:val="clear" w:pos="1506"/>
        </w:tabs>
        <w:ind w:left="1560" w:firstLine="0"/>
        <w:jc w:val="both"/>
        <w:rPr>
          <w:rFonts w:ascii="Arial" w:hAnsi="Arial" w:cs="Arial"/>
          <w:color w:val="000000"/>
          <w:szCs w:val="24"/>
        </w:rPr>
      </w:pPr>
      <w:r w:rsidRPr="009F58B0">
        <w:rPr>
          <w:rFonts w:ascii="Arial" w:hAnsi="Arial" w:cs="Arial"/>
          <w:szCs w:val="24"/>
        </w:rPr>
        <w:t>Decluttering and repair of shopfronts</w:t>
      </w:r>
    </w:p>
    <w:p w14:paraId="5EAFD802" w14:textId="77777777" w:rsidR="0084421E" w:rsidRPr="009F58B0" w:rsidRDefault="0084421E" w:rsidP="00897129">
      <w:pPr>
        <w:numPr>
          <w:ilvl w:val="1"/>
          <w:numId w:val="8"/>
        </w:numPr>
        <w:tabs>
          <w:tab w:val="clear" w:pos="1506"/>
        </w:tabs>
        <w:ind w:left="1560" w:firstLine="0"/>
        <w:jc w:val="both"/>
        <w:rPr>
          <w:rFonts w:ascii="Arial" w:hAnsi="Arial" w:cs="Arial"/>
          <w:szCs w:val="24"/>
        </w:rPr>
      </w:pPr>
      <w:r w:rsidRPr="009F58B0">
        <w:rPr>
          <w:rFonts w:ascii="Arial" w:hAnsi="Arial" w:cs="Arial"/>
          <w:szCs w:val="24"/>
        </w:rPr>
        <w:t>Lighting</w:t>
      </w:r>
    </w:p>
    <w:p w14:paraId="1AFEBCFE" w14:textId="77777777" w:rsidR="0084421E" w:rsidRPr="009F58B0" w:rsidRDefault="0084421E" w:rsidP="00897129">
      <w:pPr>
        <w:numPr>
          <w:ilvl w:val="1"/>
          <w:numId w:val="8"/>
        </w:numPr>
        <w:tabs>
          <w:tab w:val="clear" w:pos="1506"/>
        </w:tabs>
        <w:ind w:left="1560" w:firstLine="0"/>
        <w:jc w:val="both"/>
        <w:rPr>
          <w:rFonts w:ascii="Arial" w:hAnsi="Arial" w:cs="Arial"/>
          <w:szCs w:val="24"/>
        </w:rPr>
      </w:pPr>
      <w:r w:rsidRPr="009F58B0">
        <w:rPr>
          <w:rFonts w:ascii="Arial" w:hAnsi="Arial" w:cs="Arial"/>
          <w:szCs w:val="24"/>
        </w:rPr>
        <w:t xml:space="preserve">Improvements to shopfront window displays and staging. </w:t>
      </w:r>
    </w:p>
    <w:p w14:paraId="39A514D8" w14:textId="77777777" w:rsidR="0084421E" w:rsidRPr="009F58B0" w:rsidRDefault="0084421E" w:rsidP="00897129">
      <w:pPr>
        <w:numPr>
          <w:ilvl w:val="1"/>
          <w:numId w:val="8"/>
        </w:numPr>
        <w:tabs>
          <w:tab w:val="clear" w:pos="1506"/>
        </w:tabs>
        <w:ind w:left="1560" w:firstLine="0"/>
        <w:jc w:val="both"/>
        <w:rPr>
          <w:rFonts w:ascii="Arial" w:hAnsi="Arial" w:cs="Arial"/>
          <w:color w:val="000000"/>
          <w:szCs w:val="24"/>
        </w:rPr>
      </w:pPr>
      <w:r w:rsidRPr="009F58B0">
        <w:rPr>
          <w:rFonts w:ascii="Arial" w:hAnsi="Arial" w:cs="Arial"/>
          <w:color w:val="000000"/>
          <w:szCs w:val="24"/>
        </w:rPr>
        <w:t>Signage</w:t>
      </w:r>
    </w:p>
    <w:p w14:paraId="0D1D81A2" w14:textId="77777777" w:rsidR="0084421E" w:rsidRPr="009F58B0" w:rsidRDefault="0084421E" w:rsidP="00897129">
      <w:pPr>
        <w:numPr>
          <w:ilvl w:val="1"/>
          <w:numId w:val="8"/>
        </w:numPr>
        <w:tabs>
          <w:tab w:val="clear" w:pos="1506"/>
        </w:tabs>
        <w:ind w:left="1560" w:firstLine="0"/>
        <w:jc w:val="both"/>
        <w:rPr>
          <w:rFonts w:ascii="Arial" w:hAnsi="Arial" w:cs="Arial"/>
          <w:color w:val="000000"/>
          <w:szCs w:val="24"/>
        </w:rPr>
      </w:pPr>
      <w:r w:rsidRPr="009F58B0">
        <w:rPr>
          <w:rFonts w:ascii="Arial" w:hAnsi="Arial" w:cs="Arial"/>
          <w:color w:val="000000"/>
          <w:szCs w:val="24"/>
        </w:rPr>
        <w:t>Canopies</w:t>
      </w:r>
    </w:p>
    <w:p w14:paraId="4002CB30" w14:textId="77777777" w:rsidR="0084421E" w:rsidRPr="009F58B0" w:rsidRDefault="0084421E" w:rsidP="00897129">
      <w:pPr>
        <w:numPr>
          <w:ilvl w:val="1"/>
          <w:numId w:val="8"/>
        </w:numPr>
        <w:tabs>
          <w:tab w:val="clear" w:pos="1506"/>
        </w:tabs>
        <w:ind w:left="1560" w:firstLine="0"/>
        <w:jc w:val="both"/>
        <w:rPr>
          <w:rFonts w:ascii="Arial" w:hAnsi="Arial" w:cs="Arial"/>
          <w:color w:val="000000"/>
          <w:szCs w:val="24"/>
        </w:rPr>
      </w:pPr>
      <w:r w:rsidRPr="009F58B0">
        <w:rPr>
          <w:rFonts w:ascii="Arial" w:hAnsi="Arial" w:cs="Arial"/>
          <w:color w:val="000000"/>
          <w:szCs w:val="24"/>
        </w:rPr>
        <w:t xml:space="preserve">Replacement of </w:t>
      </w:r>
      <w:r w:rsidR="009F58B0" w:rsidRPr="009F58B0">
        <w:rPr>
          <w:rFonts w:ascii="Arial" w:hAnsi="Arial" w:cs="Arial"/>
          <w:color w:val="000000"/>
          <w:szCs w:val="24"/>
        </w:rPr>
        <w:t>shopfronts</w:t>
      </w:r>
    </w:p>
    <w:p w14:paraId="4639D823" w14:textId="77777777" w:rsidR="009F58B0" w:rsidRPr="009F58B0" w:rsidRDefault="009F58B0" w:rsidP="00897129">
      <w:pPr>
        <w:tabs>
          <w:tab w:val="num" w:pos="1134"/>
        </w:tabs>
        <w:ind w:left="1134" w:hanging="567"/>
        <w:jc w:val="both"/>
        <w:rPr>
          <w:rFonts w:ascii="Arial" w:hAnsi="Arial" w:cs="Arial"/>
          <w:color w:val="000000"/>
          <w:szCs w:val="24"/>
        </w:rPr>
      </w:pPr>
    </w:p>
    <w:p w14:paraId="34259F8A" w14:textId="0BB96CE7" w:rsidR="007B00C2" w:rsidRPr="009F58B0" w:rsidRDefault="009F58B0" w:rsidP="00897129">
      <w:pPr>
        <w:ind w:left="1134"/>
        <w:jc w:val="both"/>
        <w:rPr>
          <w:rFonts w:ascii="Arial" w:hAnsi="Arial" w:cs="Arial"/>
          <w:color w:val="000000"/>
          <w:szCs w:val="24"/>
        </w:rPr>
      </w:pPr>
      <w:r w:rsidRPr="009F58B0">
        <w:rPr>
          <w:rFonts w:ascii="Arial" w:hAnsi="Arial" w:cs="Arial"/>
          <w:color w:val="000000"/>
          <w:szCs w:val="24"/>
        </w:rPr>
        <w:t xml:space="preserve">More information on Eligible works and the </w:t>
      </w:r>
      <w:r w:rsidR="0084421E" w:rsidRPr="009F58B0">
        <w:rPr>
          <w:rFonts w:ascii="Arial" w:hAnsi="Arial" w:cs="Arial"/>
          <w:szCs w:val="24"/>
        </w:rPr>
        <w:t xml:space="preserve">funding available under each category are outlined on page </w:t>
      </w:r>
      <w:r w:rsidR="00BA5016">
        <w:rPr>
          <w:rFonts w:ascii="Arial" w:hAnsi="Arial" w:cs="Arial"/>
          <w:szCs w:val="24"/>
        </w:rPr>
        <w:t>4</w:t>
      </w:r>
      <w:r w:rsidR="0084421E" w:rsidRPr="009F58B0">
        <w:rPr>
          <w:rFonts w:ascii="Arial" w:hAnsi="Arial" w:cs="Arial"/>
          <w:szCs w:val="24"/>
        </w:rPr>
        <w:t>.</w:t>
      </w:r>
    </w:p>
    <w:p w14:paraId="22664F65" w14:textId="77777777" w:rsidR="007B00C2" w:rsidRPr="009F58B0" w:rsidRDefault="007B00C2" w:rsidP="00897129">
      <w:pPr>
        <w:ind w:left="1134" w:hanging="567"/>
        <w:jc w:val="both"/>
        <w:rPr>
          <w:rFonts w:ascii="Arial" w:hAnsi="Arial" w:cs="Arial"/>
          <w:color w:val="000000"/>
          <w:szCs w:val="24"/>
        </w:rPr>
      </w:pPr>
    </w:p>
    <w:p w14:paraId="00C53D3A" w14:textId="5AA578BD" w:rsidR="00932225" w:rsidRPr="00932225" w:rsidRDefault="00343C68" w:rsidP="00932225">
      <w:pPr>
        <w:pStyle w:val="ListParagraph"/>
        <w:numPr>
          <w:ilvl w:val="0"/>
          <w:numId w:val="8"/>
        </w:numPr>
        <w:autoSpaceDE w:val="0"/>
        <w:autoSpaceDN w:val="0"/>
        <w:rPr>
          <w:rFonts w:ascii="Arial" w:hAnsi="Arial" w:cs="Arial"/>
        </w:rPr>
      </w:pPr>
      <w:r w:rsidRPr="00932225">
        <w:rPr>
          <w:rFonts w:ascii="Arial" w:hAnsi="Arial" w:cs="Arial"/>
          <w:szCs w:val="24"/>
        </w:rPr>
        <w:t>Applicants</w:t>
      </w:r>
      <w:r w:rsidR="004A291C" w:rsidRPr="00932225">
        <w:rPr>
          <w:rFonts w:ascii="Arial" w:hAnsi="Arial" w:cs="Arial"/>
          <w:szCs w:val="24"/>
        </w:rPr>
        <w:t xml:space="preserve"> must </w:t>
      </w:r>
      <w:r w:rsidRPr="00932225">
        <w:rPr>
          <w:rFonts w:ascii="Arial" w:hAnsi="Arial" w:cs="Arial"/>
          <w:szCs w:val="24"/>
        </w:rPr>
        <w:t>obtain</w:t>
      </w:r>
      <w:r w:rsidR="004A291C" w:rsidRPr="00932225">
        <w:rPr>
          <w:rFonts w:ascii="Arial" w:hAnsi="Arial" w:cs="Arial"/>
          <w:szCs w:val="24"/>
        </w:rPr>
        <w:t xml:space="preserve"> approval from </w:t>
      </w:r>
      <w:r w:rsidR="00EA6157" w:rsidRPr="00932225">
        <w:rPr>
          <w:rFonts w:ascii="Arial" w:hAnsi="Arial" w:cs="Arial"/>
          <w:szCs w:val="24"/>
        </w:rPr>
        <w:t>the appropriate Municipal District manager</w:t>
      </w:r>
      <w:r w:rsidR="004A291C" w:rsidRPr="00932225">
        <w:rPr>
          <w:rFonts w:ascii="Arial" w:hAnsi="Arial" w:cs="Arial"/>
          <w:szCs w:val="24"/>
        </w:rPr>
        <w:t xml:space="preserve"> prior to commencement of wor</w:t>
      </w:r>
      <w:r w:rsidR="00932225" w:rsidRPr="00932225">
        <w:rPr>
          <w:rFonts w:ascii="Arial" w:hAnsi="Arial" w:cs="Arial"/>
          <w:szCs w:val="24"/>
        </w:rPr>
        <w:t>k</w:t>
      </w:r>
      <w:r w:rsidRPr="00932225">
        <w:rPr>
          <w:rFonts w:ascii="Arial" w:hAnsi="Arial" w:cs="Arial"/>
          <w:szCs w:val="24"/>
        </w:rPr>
        <w:t xml:space="preserve">. </w:t>
      </w:r>
      <w:r w:rsidR="00932225" w:rsidRPr="00932225">
        <w:rPr>
          <w:rFonts w:ascii="Arial" w:hAnsi="Arial" w:cs="Arial"/>
          <w:szCs w:val="24"/>
        </w:rPr>
        <w:br/>
      </w:r>
      <w:r w:rsidR="00932225" w:rsidRPr="00932225">
        <w:rPr>
          <w:rFonts w:ascii="Arial" w:hAnsi="Arial" w:cs="Arial"/>
        </w:rPr>
        <w:t>Please contact the appropriate Municipal District office for more information:</w:t>
      </w:r>
    </w:p>
    <w:p w14:paraId="29CA8F59" w14:textId="77777777" w:rsidR="00932225" w:rsidRPr="00210D73" w:rsidRDefault="00932225" w:rsidP="00932225">
      <w:pPr>
        <w:pStyle w:val="ListParagraph"/>
        <w:numPr>
          <w:ilvl w:val="0"/>
          <w:numId w:val="14"/>
        </w:numPr>
        <w:autoSpaceDE w:val="0"/>
        <w:autoSpaceDN w:val="0"/>
        <w:contextualSpacing/>
        <w:rPr>
          <w:rFonts w:ascii="Arial" w:hAnsi="Arial" w:cs="Arial"/>
          <w:sz w:val="22"/>
          <w:szCs w:val="22"/>
        </w:rPr>
      </w:pPr>
      <w:r w:rsidRPr="00210D73">
        <w:rPr>
          <w:rFonts w:ascii="Arial" w:hAnsi="Arial" w:cs="Arial"/>
          <w:b/>
          <w:bCs/>
          <w:sz w:val="22"/>
          <w:szCs w:val="22"/>
        </w:rPr>
        <w:t>Enniscorthy Municipal District</w:t>
      </w:r>
      <w:r w:rsidRPr="00210D73">
        <w:rPr>
          <w:rFonts w:ascii="Arial" w:hAnsi="Arial" w:cs="Arial"/>
          <w:sz w:val="22"/>
          <w:szCs w:val="22"/>
        </w:rPr>
        <w:t xml:space="preserve">, Market Square, Enniscorthy, Co Wexford; </w:t>
      </w:r>
      <w:r w:rsidRPr="00210D73">
        <w:rPr>
          <w:rFonts w:ascii="Arial" w:hAnsi="Arial" w:cs="Arial"/>
          <w:sz w:val="22"/>
          <w:szCs w:val="22"/>
        </w:rPr>
        <w:br/>
        <w:t xml:space="preserve">Tel: 053-9233540; </w:t>
      </w:r>
      <w:r w:rsidRPr="00210D73">
        <w:rPr>
          <w:rFonts w:ascii="Arial" w:hAnsi="Arial" w:cs="Arial"/>
          <w:sz w:val="22"/>
          <w:szCs w:val="22"/>
        </w:rPr>
        <w:tab/>
        <w:t xml:space="preserve">Email: </w:t>
      </w:r>
      <w:hyperlink r:id="rId9" w:history="1">
        <w:r w:rsidRPr="00210D73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emdreception@wexfordcoco.ie</w:t>
        </w:r>
      </w:hyperlink>
    </w:p>
    <w:p w14:paraId="5AEA026D" w14:textId="77777777" w:rsidR="00932225" w:rsidRPr="00210D73" w:rsidRDefault="00932225" w:rsidP="00932225">
      <w:pPr>
        <w:pStyle w:val="ListParagraph"/>
        <w:numPr>
          <w:ilvl w:val="0"/>
          <w:numId w:val="14"/>
        </w:numPr>
        <w:autoSpaceDE w:val="0"/>
        <w:autoSpaceDN w:val="0"/>
        <w:contextualSpacing/>
        <w:rPr>
          <w:rFonts w:ascii="Arial" w:hAnsi="Arial" w:cs="Arial"/>
          <w:sz w:val="22"/>
          <w:szCs w:val="22"/>
        </w:rPr>
      </w:pPr>
      <w:r w:rsidRPr="00210D73">
        <w:rPr>
          <w:rFonts w:ascii="Arial" w:hAnsi="Arial" w:cs="Arial"/>
          <w:b/>
          <w:bCs/>
          <w:sz w:val="22"/>
          <w:szCs w:val="22"/>
        </w:rPr>
        <w:t>Gorey/Kilmuckridge Municipal District</w:t>
      </w:r>
      <w:r w:rsidRPr="00210D73">
        <w:rPr>
          <w:rFonts w:ascii="Arial" w:hAnsi="Arial" w:cs="Arial"/>
          <w:sz w:val="22"/>
          <w:szCs w:val="22"/>
        </w:rPr>
        <w:t xml:space="preserve">, Civic Square, The Avenue, Gorey, Co Wexford; </w:t>
      </w:r>
      <w:r w:rsidRPr="00210D73">
        <w:rPr>
          <w:rFonts w:ascii="Arial" w:hAnsi="Arial" w:cs="Arial"/>
          <w:sz w:val="22"/>
          <w:szCs w:val="22"/>
        </w:rPr>
        <w:br/>
        <w:t xml:space="preserve">Tel:  053-9483800; </w:t>
      </w:r>
      <w:r w:rsidRPr="00210D73">
        <w:rPr>
          <w:rFonts w:ascii="Arial" w:hAnsi="Arial" w:cs="Arial"/>
          <w:sz w:val="22"/>
          <w:szCs w:val="22"/>
        </w:rPr>
        <w:tab/>
        <w:t xml:space="preserve">Email: </w:t>
      </w:r>
      <w:hyperlink r:id="rId10" w:history="1">
        <w:r w:rsidRPr="00210D73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gorey@wexfordcoco.ie</w:t>
        </w:r>
      </w:hyperlink>
    </w:p>
    <w:p w14:paraId="5E6C04AC" w14:textId="77777777" w:rsidR="00932225" w:rsidRPr="00210D73" w:rsidRDefault="00932225" w:rsidP="00932225">
      <w:pPr>
        <w:pStyle w:val="ListParagraph"/>
        <w:numPr>
          <w:ilvl w:val="0"/>
          <w:numId w:val="14"/>
        </w:numPr>
        <w:autoSpaceDE w:val="0"/>
        <w:autoSpaceDN w:val="0"/>
        <w:contextualSpacing/>
        <w:rPr>
          <w:rFonts w:ascii="Arial" w:hAnsi="Arial" w:cs="Arial"/>
          <w:sz w:val="22"/>
          <w:szCs w:val="22"/>
        </w:rPr>
      </w:pPr>
      <w:r w:rsidRPr="00210D73">
        <w:rPr>
          <w:rFonts w:ascii="Arial" w:hAnsi="Arial" w:cs="Arial"/>
          <w:b/>
          <w:bCs/>
          <w:sz w:val="22"/>
          <w:szCs w:val="22"/>
        </w:rPr>
        <w:t>New Ross Municipal District</w:t>
      </w:r>
      <w:r w:rsidRPr="00210D73">
        <w:rPr>
          <w:rFonts w:ascii="Arial" w:hAnsi="Arial" w:cs="Arial"/>
          <w:sz w:val="22"/>
          <w:szCs w:val="22"/>
        </w:rPr>
        <w:t xml:space="preserve">, The Tholsel, Quay Street, New Ross, Co. Wexford; </w:t>
      </w:r>
      <w:r w:rsidRPr="00210D73">
        <w:rPr>
          <w:rFonts w:ascii="Arial" w:hAnsi="Arial" w:cs="Arial"/>
          <w:sz w:val="22"/>
          <w:szCs w:val="22"/>
        </w:rPr>
        <w:br/>
        <w:t xml:space="preserve">Tel: 053-9196700; </w:t>
      </w:r>
      <w:r w:rsidRPr="00210D73">
        <w:rPr>
          <w:rFonts w:ascii="Arial" w:hAnsi="Arial" w:cs="Arial"/>
          <w:sz w:val="22"/>
          <w:szCs w:val="22"/>
        </w:rPr>
        <w:tab/>
        <w:t xml:space="preserve">Email: </w:t>
      </w:r>
      <w:hyperlink r:id="rId11" w:history="1">
        <w:r w:rsidRPr="00210D73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nrreception@wexfordcoco.ie</w:t>
        </w:r>
      </w:hyperlink>
    </w:p>
    <w:p w14:paraId="70FC2062" w14:textId="77777777" w:rsidR="00932225" w:rsidRPr="00210D73" w:rsidRDefault="00932225" w:rsidP="00932225">
      <w:pPr>
        <w:pStyle w:val="ListParagraph"/>
        <w:numPr>
          <w:ilvl w:val="0"/>
          <w:numId w:val="14"/>
        </w:numPr>
        <w:autoSpaceDE w:val="0"/>
        <w:autoSpaceDN w:val="0"/>
        <w:contextualSpacing/>
        <w:rPr>
          <w:rFonts w:ascii="Arial" w:hAnsi="Arial" w:cs="Arial"/>
          <w:sz w:val="22"/>
          <w:szCs w:val="22"/>
        </w:rPr>
      </w:pPr>
      <w:r w:rsidRPr="00210D73">
        <w:rPr>
          <w:rFonts w:ascii="Arial" w:hAnsi="Arial" w:cs="Arial"/>
          <w:b/>
          <w:bCs/>
          <w:sz w:val="22"/>
          <w:szCs w:val="22"/>
        </w:rPr>
        <w:t>Rosslare Municipal District</w:t>
      </w:r>
      <w:r w:rsidRPr="00210D73">
        <w:rPr>
          <w:rFonts w:ascii="Arial" w:hAnsi="Arial" w:cs="Arial"/>
          <w:sz w:val="22"/>
          <w:szCs w:val="22"/>
        </w:rPr>
        <w:t xml:space="preserve">, Block A, Carricklawn, Wexford; </w:t>
      </w:r>
      <w:r w:rsidRPr="00210D73">
        <w:rPr>
          <w:rFonts w:ascii="Arial" w:hAnsi="Arial" w:cs="Arial"/>
          <w:sz w:val="22"/>
          <w:szCs w:val="22"/>
        </w:rPr>
        <w:br/>
        <w:t xml:space="preserve">Tel: 053-9196913; </w:t>
      </w:r>
      <w:r w:rsidRPr="00210D73">
        <w:rPr>
          <w:rFonts w:ascii="Arial" w:hAnsi="Arial" w:cs="Arial"/>
          <w:sz w:val="22"/>
          <w:szCs w:val="22"/>
        </w:rPr>
        <w:tab/>
        <w:t xml:space="preserve">Email:  </w:t>
      </w:r>
      <w:hyperlink r:id="rId12" w:history="1">
        <w:r w:rsidRPr="00210D73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rosslaremunicipaldistrict@wexfordcoco.ie</w:t>
        </w:r>
      </w:hyperlink>
    </w:p>
    <w:p w14:paraId="13735101" w14:textId="77777777" w:rsidR="00932225" w:rsidRPr="00210D73" w:rsidRDefault="00932225" w:rsidP="00932225">
      <w:pPr>
        <w:pStyle w:val="ListParagraph"/>
        <w:numPr>
          <w:ilvl w:val="0"/>
          <w:numId w:val="14"/>
        </w:numPr>
        <w:autoSpaceDE w:val="0"/>
        <w:autoSpaceDN w:val="0"/>
        <w:contextualSpacing/>
        <w:rPr>
          <w:rFonts w:ascii="Arial" w:hAnsi="Arial" w:cs="Arial"/>
          <w:color w:val="0000FF"/>
          <w:sz w:val="22"/>
          <w:szCs w:val="22"/>
          <w:u w:val="single"/>
        </w:rPr>
      </w:pPr>
      <w:r w:rsidRPr="00210D73">
        <w:rPr>
          <w:rFonts w:ascii="Arial" w:hAnsi="Arial" w:cs="Arial"/>
          <w:b/>
          <w:bCs/>
          <w:sz w:val="22"/>
          <w:szCs w:val="22"/>
        </w:rPr>
        <w:t>Wexford Borough District</w:t>
      </w:r>
      <w:r w:rsidRPr="00210D73">
        <w:rPr>
          <w:rFonts w:ascii="Arial" w:hAnsi="Arial" w:cs="Arial"/>
          <w:sz w:val="22"/>
          <w:szCs w:val="22"/>
        </w:rPr>
        <w:t xml:space="preserve">, The Bullring, Wexford; </w:t>
      </w:r>
      <w:r w:rsidRPr="00210D73">
        <w:rPr>
          <w:rFonts w:ascii="Arial" w:hAnsi="Arial" w:cs="Arial"/>
          <w:sz w:val="22"/>
          <w:szCs w:val="22"/>
        </w:rPr>
        <w:br/>
        <w:t xml:space="preserve">Tel: 053-9166900; </w:t>
      </w:r>
      <w:r w:rsidRPr="00210D73">
        <w:rPr>
          <w:rFonts w:ascii="Arial" w:hAnsi="Arial" w:cs="Arial"/>
          <w:sz w:val="22"/>
          <w:szCs w:val="22"/>
        </w:rPr>
        <w:tab/>
        <w:t xml:space="preserve">Email:  </w:t>
      </w:r>
      <w:hyperlink r:id="rId13" w:history="1">
        <w:r w:rsidRPr="00210D73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wexfordborough@wexfordcoco.ie</w:t>
        </w:r>
      </w:hyperlink>
    </w:p>
    <w:p w14:paraId="1480A6EE" w14:textId="77777777" w:rsidR="008C0C9C" w:rsidRPr="009F58B0" w:rsidRDefault="008C0C9C" w:rsidP="00897129">
      <w:pPr>
        <w:ind w:left="1134" w:hanging="567"/>
        <w:jc w:val="both"/>
        <w:rPr>
          <w:rFonts w:ascii="Arial" w:hAnsi="Arial" w:cs="Arial"/>
          <w:color w:val="000000"/>
          <w:szCs w:val="24"/>
        </w:rPr>
      </w:pPr>
    </w:p>
    <w:p w14:paraId="24D98D43" w14:textId="2806C32B" w:rsidR="00932225" w:rsidRDefault="007B00C2" w:rsidP="00A65ED2">
      <w:pPr>
        <w:numPr>
          <w:ilvl w:val="0"/>
          <w:numId w:val="8"/>
        </w:numPr>
        <w:tabs>
          <w:tab w:val="clear" w:pos="786"/>
        </w:tabs>
        <w:ind w:left="1134" w:hanging="567"/>
        <w:jc w:val="both"/>
        <w:rPr>
          <w:rFonts w:ascii="Arial" w:hAnsi="Arial" w:cs="Arial"/>
          <w:szCs w:val="24"/>
        </w:rPr>
      </w:pPr>
      <w:r w:rsidRPr="00932225">
        <w:rPr>
          <w:rFonts w:ascii="Arial" w:hAnsi="Arial" w:cs="Arial"/>
          <w:szCs w:val="24"/>
        </w:rPr>
        <w:t>A grant will not be offered in retrospect.</w:t>
      </w:r>
    </w:p>
    <w:p w14:paraId="267A06D0" w14:textId="77777777" w:rsidR="00932225" w:rsidRDefault="00932225" w:rsidP="00932225">
      <w:pPr>
        <w:ind w:left="1134"/>
        <w:jc w:val="both"/>
        <w:rPr>
          <w:rFonts w:ascii="Arial" w:hAnsi="Arial" w:cs="Arial"/>
          <w:szCs w:val="24"/>
        </w:rPr>
      </w:pPr>
    </w:p>
    <w:p w14:paraId="32EDA501" w14:textId="41D51EAE" w:rsidR="009B4E92" w:rsidRPr="00932225" w:rsidRDefault="00932225" w:rsidP="00A65ED2">
      <w:pPr>
        <w:numPr>
          <w:ilvl w:val="0"/>
          <w:numId w:val="8"/>
        </w:numPr>
        <w:tabs>
          <w:tab w:val="clear" w:pos="786"/>
        </w:tabs>
        <w:ind w:left="1134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T</w:t>
      </w:r>
      <w:r w:rsidR="009B4E92" w:rsidRPr="00932225">
        <w:rPr>
          <w:rFonts w:ascii="Arial" w:hAnsi="Arial" w:cs="Arial"/>
          <w:szCs w:val="24"/>
        </w:rPr>
        <w:t xml:space="preserve">he </w:t>
      </w:r>
      <w:r w:rsidR="00BC4B02" w:rsidRPr="00932225">
        <w:rPr>
          <w:rFonts w:ascii="Arial" w:hAnsi="Arial" w:cs="Arial"/>
          <w:szCs w:val="24"/>
        </w:rPr>
        <w:t>Local Authority</w:t>
      </w:r>
      <w:r w:rsidR="009B4E92" w:rsidRPr="00932225">
        <w:rPr>
          <w:rFonts w:ascii="Arial" w:hAnsi="Arial" w:cs="Arial"/>
          <w:szCs w:val="24"/>
        </w:rPr>
        <w:t xml:space="preserve"> reserves the right to withdraw an Offer of Grant where the original </w:t>
      </w:r>
      <w:r w:rsidR="009B4E92" w:rsidRPr="00932225">
        <w:rPr>
          <w:rFonts w:ascii="Arial" w:hAnsi="Arial" w:cs="Arial"/>
          <w:color w:val="000000"/>
          <w:szCs w:val="24"/>
        </w:rPr>
        <w:t xml:space="preserve">applicant fails to </w:t>
      </w:r>
      <w:r w:rsidR="009B4E92" w:rsidRPr="00932225">
        <w:rPr>
          <w:rFonts w:ascii="Arial" w:hAnsi="Arial" w:cs="Arial"/>
          <w:b/>
          <w:color w:val="000000"/>
          <w:szCs w:val="24"/>
        </w:rPr>
        <w:t>complete the proposed works within 3 months</w:t>
      </w:r>
      <w:r w:rsidR="009B4E92" w:rsidRPr="00932225">
        <w:rPr>
          <w:rFonts w:ascii="Arial" w:hAnsi="Arial" w:cs="Arial"/>
          <w:color w:val="000000"/>
          <w:szCs w:val="24"/>
        </w:rPr>
        <w:t xml:space="preserve"> following date of provisional grant approval.</w:t>
      </w:r>
    </w:p>
    <w:p w14:paraId="61DFF3AC" w14:textId="77777777" w:rsidR="00B43970" w:rsidRPr="009F58B0" w:rsidRDefault="00B43970" w:rsidP="00897129">
      <w:pPr>
        <w:pStyle w:val="ListParagraph"/>
        <w:ind w:left="1134" w:hanging="567"/>
        <w:rPr>
          <w:rFonts w:ascii="Arial" w:hAnsi="Arial" w:cs="Arial"/>
          <w:szCs w:val="24"/>
        </w:rPr>
      </w:pPr>
    </w:p>
    <w:p w14:paraId="6794054B" w14:textId="4DC61142" w:rsidR="00B43970" w:rsidRPr="009F58B0" w:rsidRDefault="00B43970" w:rsidP="00897129">
      <w:pPr>
        <w:numPr>
          <w:ilvl w:val="0"/>
          <w:numId w:val="8"/>
        </w:numPr>
        <w:tabs>
          <w:tab w:val="clear" w:pos="786"/>
        </w:tabs>
        <w:ind w:left="1134" w:hanging="567"/>
        <w:jc w:val="both"/>
        <w:rPr>
          <w:rFonts w:ascii="Arial" w:hAnsi="Arial" w:cs="Arial"/>
          <w:szCs w:val="24"/>
        </w:rPr>
      </w:pPr>
      <w:r w:rsidRPr="009F58B0">
        <w:rPr>
          <w:rFonts w:ascii="Arial" w:hAnsi="Arial" w:cs="Arial"/>
          <w:szCs w:val="24"/>
        </w:rPr>
        <w:t xml:space="preserve">In designing necessary improvements to their premises, applicants are encouraged to consult the </w:t>
      </w:r>
      <w:proofErr w:type="gramStart"/>
      <w:r w:rsidRPr="009F58B0">
        <w:rPr>
          <w:rFonts w:ascii="Arial" w:hAnsi="Arial" w:cs="Arial"/>
          <w:szCs w:val="24"/>
        </w:rPr>
        <w:t>publication  “</w:t>
      </w:r>
      <w:proofErr w:type="gramEnd"/>
      <w:r w:rsidRPr="009F58B0">
        <w:rPr>
          <w:rFonts w:ascii="Arial" w:hAnsi="Arial" w:cs="Arial"/>
          <w:szCs w:val="24"/>
        </w:rPr>
        <w:t>Wexfor</w:t>
      </w:r>
      <w:r w:rsidR="00B61EDA" w:rsidRPr="009F58B0">
        <w:rPr>
          <w:rFonts w:ascii="Arial" w:hAnsi="Arial" w:cs="Arial"/>
          <w:szCs w:val="24"/>
        </w:rPr>
        <w:t>d County Development Plan”</w:t>
      </w:r>
      <w:r w:rsidRPr="009F58B0">
        <w:rPr>
          <w:rFonts w:ascii="Arial" w:hAnsi="Arial" w:cs="Arial"/>
          <w:szCs w:val="24"/>
        </w:rPr>
        <w:t>.</w:t>
      </w:r>
    </w:p>
    <w:p w14:paraId="349BF918" w14:textId="77777777" w:rsidR="00A112E2" w:rsidRPr="009F58B0" w:rsidRDefault="00A112E2" w:rsidP="00897129">
      <w:pPr>
        <w:pStyle w:val="ListParagraph"/>
        <w:ind w:left="1134" w:hanging="567"/>
        <w:rPr>
          <w:rFonts w:ascii="Arial" w:hAnsi="Arial" w:cs="Arial"/>
          <w:szCs w:val="24"/>
        </w:rPr>
      </w:pPr>
    </w:p>
    <w:p w14:paraId="5EAFE84E" w14:textId="77777777" w:rsidR="00A112E2" w:rsidRPr="009F58B0" w:rsidRDefault="00A112E2" w:rsidP="00897129">
      <w:pPr>
        <w:numPr>
          <w:ilvl w:val="0"/>
          <w:numId w:val="8"/>
        </w:numPr>
        <w:tabs>
          <w:tab w:val="clear" w:pos="786"/>
        </w:tabs>
        <w:ind w:left="1134" w:hanging="567"/>
        <w:jc w:val="both"/>
        <w:rPr>
          <w:rFonts w:ascii="Arial" w:hAnsi="Arial" w:cs="Arial"/>
          <w:szCs w:val="24"/>
        </w:rPr>
      </w:pPr>
      <w:r w:rsidRPr="009F58B0">
        <w:rPr>
          <w:rFonts w:ascii="Arial" w:hAnsi="Arial" w:cs="Arial"/>
          <w:szCs w:val="24"/>
        </w:rPr>
        <w:t xml:space="preserve">The closing date for receipt of completed applications is </w:t>
      </w:r>
      <w:r w:rsidR="00EA6157" w:rsidRPr="009F58B0">
        <w:rPr>
          <w:rFonts w:ascii="Arial" w:hAnsi="Arial" w:cs="Arial"/>
          <w:szCs w:val="24"/>
        </w:rPr>
        <w:t>7</w:t>
      </w:r>
      <w:r w:rsidR="00EA6157" w:rsidRPr="009F58B0">
        <w:rPr>
          <w:rFonts w:ascii="Arial" w:hAnsi="Arial" w:cs="Arial"/>
          <w:szCs w:val="24"/>
          <w:vertAlign w:val="superscript"/>
        </w:rPr>
        <w:t>th</w:t>
      </w:r>
      <w:r w:rsidR="00EA6157" w:rsidRPr="009F58B0">
        <w:rPr>
          <w:rFonts w:ascii="Arial" w:hAnsi="Arial" w:cs="Arial"/>
          <w:szCs w:val="24"/>
        </w:rPr>
        <w:t xml:space="preserve"> September 2021</w:t>
      </w:r>
      <w:r w:rsidRPr="009F58B0">
        <w:rPr>
          <w:rFonts w:ascii="Arial" w:hAnsi="Arial" w:cs="Arial"/>
          <w:szCs w:val="24"/>
        </w:rPr>
        <w:t>.</w:t>
      </w:r>
    </w:p>
    <w:p w14:paraId="1D6FE955" w14:textId="77777777" w:rsidR="004A022D" w:rsidRPr="009F58B0" w:rsidRDefault="004A022D" w:rsidP="009F58B0">
      <w:pPr>
        <w:ind w:left="284"/>
        <w:jc w:val="both"/>
        <w:rPr>
          <w:rFonts w:ascii="Arial" w:hAnsi="Arial" w:cs="Arial"/>
          <w:szCs w:val="24"/>
        </w:rPr>
      </w:pPr>
    </w:p>
    <w:p w14:paraId="4C5C9B6C" w14:textId="77777777" w:rsidR="007B00C2" w:rsidRPr="009F58B0" w:rsidRDefault="00EA6157" w:rsidP="00423BF5">
      <w:pPr>
        <w:pStyle w:val="Default"/>
        <w:numPr>
          <w:ilvl w:val="0"/>
          <w:numId w:val="8"/>
        </w:numPr>
        <w:tabs>
          <w:tab w:val="clear" w:pos="786"/>
        </w:tabs>
        <w:ind w:left="1134" w:hanging="567"/>
        <w:jc w:val="both"/>
        <w:rPr>
          <w:rFonts w:ascii="Arial" w:hAnsi="Arial" w:cs="Arial"/>
        </w:rPr>
      </w:pPr>
      <w:r w:rsidRPr="009F58B0">
        <w:rPr>
          <w:rFonts w:ascii="Arial" w:hAnsi="Arial" w:cs="Arial"/>
        </w:rPr>
        <w:t xml:space="preserve">Grant funding will be provided at the following rates: </w:t>
      </w:r>
    </w:p>
    <w:p w14:paraId="17C34D23" w14:textId="77777777" w:rsidR="00EA6157" w:rsidRPr="009F58B0" w:rsidRDefault="00EA6157" w:rsidP="00423BF5">
      <w:pPr>
        <w:pStyle w:val="Default"/>
        <w:numPr>
          <w:ilvl w:val="2"/>
          <w:numId w:val="13"/>
        </w:numPr>
        <w:rPr>
          <w:rFonts w:ascii="Arial" w:hAnsi="Arial" w:cs="Arial"/>
        </w:rPr>
      </w:pPr>
      <w:r w:rsidRPr="009F58B0">
        <w:rPr>
          <w:rFonts w:ascii="Arial" w:hAnsi="Arial" w:cs="Arial"/>
        </w:rPr>
        <w:t xml:space="preserve">70% for Individual premises – matched funding 30% </w:t>
      </w:r>
    </w:p>
    <w:p w14:paraId="3A72F575" w14:textId="77777777" w:rsidR="00EA6157" w:rsidRPr="009F58B0" w:rsidRDefault="00EA6157" w:rsidP="00423BF5">
      <w:pPr>
        <w:pStyle w:val="Default"/>
        <w:numPr>
          <w:ilvl w:val="2"/>
          <w:numId w:val="13"/>
        </w:numPr>
        <w:rPr>
          <w:rFonts w:ascii="Arial" w:hAnsi="Arial" w:cs="Arial"/>
        </w:rPr>
      </w:pPr>
      <w:r w:rsidRPr="009F58B0">
        <w:rPr>
          <w:rFonts w:ascii="Arial" w:hAnsi="Arial" w:cs="Arial"/>
        </w:rPr>
        <w:t xml:space="preserve">80% for Joint applications (groups of 3 or more adjacent premises) – matched funding 20% </w:t>
      </w:r>
    </w:p>
    <w:p w14:paraId="673F56C1" w14:textId="74C95804" w:rsidR="00EA6157" w:rsidRDefault="00EA6157" w:rsidP="00423BF5">
      <w:pPr>
        <w:pStyle w:val="Default"/>
        <w:numPr>
          <w:ilvl w:val="2"/>
          <w:numId w:val="13"/>
        </w:numPr>
        <w:rPr>
          <w:rFonts w:ascii="Arial" w:hAnsi="Arial" w:cs="Arial"/>
        </w:rPr>
      </w:pPr>
      <w:r w:rsidRPr="009F58B0">
        <w:rPr>
          <w:rFonts w:ascii="Arial" w:hAnsi="Arial" w:cs="Arial"/>
        </w:rPr>
        <w:t xml:space="preserve">100% - Where painting is undertaken by direct labour by applicant </w:t>
      </w:r>
    </w:p>
    <w:p w14:paraId="6B42757B" w14:textId="6FA1DC67" w:rsidR="00423BF5" w:rsidRDefault="00423BF5" w:rsidP="00423BF5">
      <w:pPr>
        <w:pStyle w:val="Default"/>
        <w:ind w:left="1134" w:hanging="567"/>
        <w:rPr>
          <w:rFonts w:ascii="Arial" w:hAnsi="Arial" w:cs="Arial"/>
        </w:rPr>
      </w:pPr>
    </w:p>
    <w:p w14:paraId="04DBB632" w14:textId="6DCEAE2B" w:rsidR="00423BF5" w:rsidRPr="00423BF5" w:rsidRDefault="00423BF5" w:rsidP="00BA5016">
      <w:pPr>
        <w:pStyle w:val="Default"/>
        <w:numPr>
          <w:ilvl w:val="0"/>
          <w:numId w:val="8"/>
        </w:numPr>
        <w:tabs>
          <w:tab w:val="clear" w:pos="786"/>
        </w:tabs>
        <w:ind w:left="1134" w:hanging="567"/>
        <w:rPr>
          <w:rFonts w:ascii="Arial" w:hAnsi="Arial" w:cs="Arial"/>
        </w:rPr>
      </w:pPr>
      <w:r w:rsidRPr="00423BF5">
        <w:rPr>
          <w:rFonts w:ascii="Arial" w:hAnsi="Arial" w:cs="Arial"/>
        </w:rPr>
        <w:t xml:space="preserve">The following procurement rules apply, as a minimum, to the individual projects funded: </w:t>
      </w:r>
    </w:p>
    <w:p w14:paraId="7BE94958" w14:textId="77777777" w:rsidR="00423BF5" w:rsidRPr="00423BF5" w:rsidRDefault="00423BF5" w:rsidP="00BA5016">
      <w:pPr>
        <w:pStyle w:val="Default"/>
        <w:ind w:left="1134" w:firstLine="306"/>
        <w:rPr>
          <w:rFonts w:ascii="Arial" w:hAnsi="Arial" w:cs="Arial"/>
        </w:rPr>
      </w:pPr>
      <w:r w:rsidRPr="00423BF5">
        <w:rPr>
          <w:rFonts w:ascii="Arial" w:hAnsi="Arial" w:cs="Arial"/>
        </w:rPr>
        <w:t xml:space="preserve">2 x Contractor quotations; </w:t>
      </w:r>
    </w:p>
    <w:p w14:paraId="3FAFA31D" w14:textId="77777777" w:rsidR="00423BF5" w:rsidRPr="00423BF5" w:rsidRDefault="00423BF5" w:rsidP="00BA5016">
      <w:pPr>
        <w:pStyle w:val="Default"/>
        <w:ind w:left="1134" w:firstLine="306"/>
        <w:rPr>
          <w:rFonts w:ascii="Arial" w:hAnsi="Arial" w:cs="Arial"/>
        </w:rPr>
      </w:pPr>
      <w:r w:rsidRPr="00423BF5">
        <w:rPr>
          <w:rFonts w:ascii="Arial" w:hAnsi="Arial" w:cs="Arial"/>
        </w:rPr>
        <w:t xml:space="preserve">1 x Materials quotation; </w:t>
      </w:r>
    </w:p>
    <w:p w14:paraId="2F914AD6" w14:textId="501169F9" w:rsidR="00423BF5" w:rsidRPr="00423BF5" w:rsidRDefault="00423BF5" w:rsidP="00BA5016">
      <w:pPr>
        <w:pStyle w:val="Default"/>
        <w:ind w:left="1287"/>
        <w:rPr>
          <w:rFonts w:ascii="Arial" w:hAnsi="Arial" w:cs="Arial"/>
        </w:rPr>
      </w:pPr>
      <w:r w:rsidRPr="00423BF5">
        <w:rPr>
          <w:rFonts w:ascii="Arial" w:hAnsi="Arial" w:cs="Arial"/>
        </w:rPr>
        <w:t>(Note: 3 written quotations for contracts above €5,000 as per National Procurement Guidelines)</w:t>
      </w:r>
    </w:p>
    <w:p w14:paraId="03F00E5F" w14:textId="77777777" w:rsidR="00343C68" w:rsidRPr="009F58B0" w:rsidRDefault="00343C68" w:rsidP="00423BF5">
      <w:pPr>
        <w:ind w:left="1134" w:hanging="567"/>
        <w:jc w:val="both"/>
        <w:rPr>
          <w:rFonts w:ascii="Arial" w:hAnsi="Arial" w:cs="Arial"/>
          <w:szCs w:val="24"/>
        </w:rPr>
      </w:pPr>
    </w:p>
    <w:p w14:paraId="2B640756" w14:textId="77777777" w:rsidR="00B43970" w:rsidRPr="009F58B0" w:rsidRDefault="00B43970" w:rsidP="00423BF5">
      <w:pPr>
        <w:ind w:left="1134" w:hanging="567"/>
        <w:jc w:val="both"/>
        <w:rPr>
          <w:rFonts w:ascii="Arial" w:hAnsi="Arial" w:cs="Arial"/>
          <w:b/>
          <w:szCs w:val="24"/>
        </w:rPr>
      </w:pPr>
      <w:r w:rsidRPr="009F58B0">
        <w:rPr>
          <w:rFonts w:ascii="Arial" w:hAnsi="Arial" w:cs="Arial"/>
          <w:szCs w:val="24"/>
        </w:rPr>
        <w:t xml:space="preserve">  </w:t>
      </w:r>
      <w:r w:rsidRPr="009F58B0">
        <w:rPr>
          <w:rFonts w:ascii="Arial" w:hAnsi="Arial" w:cs="Arial"/>
          <w:b/>
          <w:szCs w:val="24"/>
        </w:rPr>
        <w:t xml:space="preserve"> Application</w:t>
      </w:r>
      <w:r w:rsidR="009B4E92" w:rsidRPr="009F58B0">
        <w:rPr>
          <w:rFonts w:ascii="Arial" w:hAnsi="Arial" w:cs="Arial"/>
          <w:b/>
          <w:szCs w:val="24"/>
        </w:rPr>
        <w:t xml:space="preserve"> / Claim</w:t>
      </w:r>
      <w:r w:rsidRPr="009F58B0">
        <w:rPr>
          <w:rFonts w:ascii="Arial" w:hAnsi="Arial" w:cs="Arial"/>
          <w:b/>
          <w:szCs w:val="24"/>
        </w:rPr>
        <w:t xml:space="preserve"> Procedure</w:t>
      </w:r>
    </w:p>
    <w:p w14:paraId="377A4A41" w14:textId="77777777" w:rsidR="007B00C2" w:rsidRPr="009F58B0" w:rsidRDefault="007B00C2" w:rsidP="00423BF5">
      <w:pPr>
        <w:ind w:left="1134" w:hanging="567"/>
        <w:jc w:val="both"/>
        <w:rPr>
          <w:rFonts w:ascii="Arial" w:hAnsi="Arial" w:cs="Arial"/>
          <w:color w:val="000000"/>
          <w:szCs w:val="24"/>
        </w:rPr>
      </w:pPr>
    </w:p>
    <w:p w14:paraId="697F7B8C" w14:textId="13A2E19D" w:rsidR="00D8656C" w:rsidRPr="00BA5016" w:rsidRDefault="0075455B" w:rsidP="00BA5016">
      <w:pPr>
        <w:pStyle w:val="ListParagraph"/>
        <w:numPr>
          <w:ilvl w:val="0"/>
          <w:numId w:val="8"/>
        </w:numPr>
        <w:tabs>
          <w:tab w:val="clear" w:pos="786"/>
        </w:tabs>
        <w:ind w:left="1134" w:hanging="567"/>
        <w:jc w:val="both"/>
        <w:rPr>
          <w:rFonts w:ascii="Arial" w:hAnsi="Arial" w:cs="Arial"/>
          <w:color w:val="000000"/>
          <w:szCs w:val="24"/>
        </w:rPr>
      </w:pPr>
      <w:r w:rsidRPr="00BA5016">
        <w:rPr>
          <w:rFonts w:ascii="Arial" w:hAnsi="Arial" w:cs="Arial"/>
          <w:color w:val="000000"/>
          <w:szCs w:val="24"/>
        </w:rPr>
        <w:t xml:space="preserve">All applications must include </w:t>
      </w:r>
      <w:r w:rsidR="00D8656C" w:rsidRPr="00BA5016">
        <w:rPr>
          <w:rFonts w:ascii="Arial" w:hAnsi="Arial" w:cs="Arial"/>
          <w:color w:val="000000"/>
          <w:szCs w:val="24"/>
        </w:rPr>
        <w:t>the following items</w:t>
      </w:r>
    </w:p>
    <w:p w14:paraId="5AB3A531" w14:textId="77777777" w:rsidR="00EA6157" w:rsidRPr="009F58B0" w:rsidRDefault="0084421E" w:rsidP="00BA5016">
      <w:pPr>
        <w:numPr>
          <w:ilvl w:val="4"/>
          <w:numId w:val="15"/>
        </w:numPr>
        <w:ind w:left="1701" w:hanging="567"/>
        <w:jc w:val="both"/>
        <w:rPr>
          <w:rFonts w:ascii="Arial" w:hAnsi="Arial" w:cs="Arial"/>
          <w:b/>
          <w:color w:val="000000"/>
          <w:szCs w:val="24"/>
        </w:rPr>
      </w:pPr>
      <w:r w:rsidRPr="009F58B0">
        <w:rPr>
          <w:rFonts w:ascii="Arial" w:hAnsi="Arial" w:cs="Arial"/>
          <w:b/>
          <w:color w:val="000000"/>
          <w:szCs w:val="24"/>
        </w:rPr>
        <w:t>Current P</w:t>
      </w:r>
      <w:r w:rsidR="00EA6157" w:rsidRPr="009F58B0">
        <w:rPr>
          <w:rFonts w:ascii="Arial" w:hAnsi="Arial" w:cs="Arial"/>
          <w:b/>
          <w:color w:val="000000"/>
          <w:szCs w:val="24"/>
        </w:rPr>
        <w:t xml:space="preserve">hotograph </w:t>
      </w:r>
      <w:r w:rsidRPr="009F58B0">
        <w:rPr>
          <w:rFonts w:ascii="Arial" w:hAnsi="Arial" w:cs="Arial"/>
          <w:b/>
          <w:color w:val="000000"/>
          <w:szCs w:val="24"/>
        </w:rPr>
        <w:t xml:space="preserve">of Premises </w:t>
      </w:r>
    </w:p>
    <w:p w14:paraId="38D521E4" w14:textId="18F67A6F" w:rsidR="00D8656C" w:rsidRDefault="00D8656C" w:rsidP="00BA5016">
      <w:pPr>
        <w:numPr>
          <w:ilvl w:val="4"/>
          <w:numId w:val="15"/>
        </w:numPr>
        <w:ind w:left="1701" w:hanging="567"/>
        <w:jc w:val="both"/>
        <w:rPr>
          <w:rFonts w:ascii="Arial" w:hAnsi="Arial" w:cs="Arial"/>
          <w:b/>
          <w:color w:val="000000"/>
          <w:szCs w:val="24"/>
        </w:rPr>
      </w:pPr>
      <w:r w:rsidRPr="009F58B0">
        <w:rPr>
          <w:rFonts w:ascii="Arial" w:hAnsi="Arial" w:cs="Arial"/>
          <w:b/>
          <w:color w:val="000000"/>
          <w:szCs w:val="24"/>
        </w:rPr>
        <w:t>Fully Completed Application F</w:t>
      </w:r>
      <w:r w:rsidR="0075455B" w:rsidRPr="009F58B0">
        <w:rPr>
          <w:rFonts w:ascii="Arial" w:hAnsi="Arial" w:cs="Arial"/>
          <w:b/>
          <w:color w:val="000000"/>
          <w:szCs w:val="24"/>
        </w:rPr>
        <w:t>orm</w:t>
      </w:r>
      <w:r w:rsidR="00245FE8" w:rsidRPr="009F58B0">
        <w:rPr>
          <w:rFonts w:ascii="Arial" w:hAnsi="Arial" w:cs="Arial"/>
          <w:b/>
          <w:color w:val="000000"/>
          <w:szCs w:val="24"/>
        </w:rPr>
        <w:t xml:space="preserve"> </w:t>
      </w:r>
    </w:p>
    <w:p w14:paraId="42C3A806" w14:textId="626088CC" w:rsidR="00BC4B02" w:rsidRDefault="00BC4B02" w:rsidP="00BA5016">
      <w:pPr>
        <w:numPr>
          <w:ilvl w:val="4"/>
          <w:numId w:val="15"/>
        </w:numPr>
        <w:ind w:left="1701" w:hanging="567"/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Estimates/ quotations for the proposed works</w:t>
      </w:r>
    </w:p>
    <w:p w14:paraId="2C6CF358" w14:textId="0DCE485B" w:rsidR="00423BF5" w:rsidRPr="009F58B0" w:rsidRDefault="00423BF5" w:rsidP="00BA5016">
      <w:pPr>
        <w:numPr>
          <w:ilvl w:val="4"/>
          <w:numId w:val="15"/>
        </w:numPr>
        <w:ind w:left="1701" w:hanging="567"/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Letter of consent from building owner (if applicable)</w:t>
      </w:r>
    </w:p>
    <w:p w14:paraId="0D5BB0BC" w14:textId="77777777" w:rsidR="007F408B" w:rsidRPr="009F58B0" w:rsidRDefault="007F408B" w:rsidP="00BA5016">
      <w:pPr>
        <w:ind w:left="1134" w:hanging="567"/>
        <w:jc w:val="both"/>
        <w:rPr>
          <w:rFonts w:ascii="Arial" w:hAnsi="Arial" w:cs="Arial"/>
          <w:b/>
          <w:color w:val="000000"/>
          <w:szCs w:val="24"/>
        </w:rPr>
      </w:pPr>
    </w:p>
    <w:p w14:paraId="1197E6C7" w14:textId="50750537" w:rsidR="00245FE8" w:rsidRPr="00BA5016" w:rsidRDefault="0075455B" w:rsidP="00BA5016">
      <w:pPr>
        <w:pStyle w:val="ListParagraph"/>
        <w:numPr>
          <w:ilvl w:val="0"/>
          <w:numId w:val="8"/>
        </w:numPr>
        <w:tabs>
          <w:tab w:val="clear" w:pos="786"/>
        </w:tabs>
        <w:ind w:left="1134" w:hanging="708"/>
        <w:rPr>
          <w:rFonts w:ascii="Arial" w:hAnsi="Arial" w:cs="Arial"/>
          <w:color w:val="000000"/>
          <w:szCs w:val="24"/>
        </w:rPr>
      </w:pPr>
      <w:r w:rsidRPr="00BA5016">
        <w:rPr>
          <w:rFonts w:ascii="Arial" w:hAnsi="Arial" w:cs="Arial"/>
          <w:color w:val="000000"/>
          <w:szCs w:val="24"/>
        </w:rPr>
        <w:t xml:space="preserve">The Applicant </w:t>
      </w:r>
      <w:r w:rsidR="00BE1CA4" w:rsidRPr="00BA5016">
        <w:rPr>
          <w:rFonts w:ascii="Arial" w:hAnsi="Arial" w:cs="Arial"/>
          <w:color w:val="000000"/>
          <w:szCs w:val="24"/>
        </w:rPr>
        <w:t xml:space="preserve">must </w:t>
      </w:r>
      <w:r w:rsidR="00245FE8" w:rsidRPr="00BA5016">
        <w:rPr>
          <w:rFonts w:ascii="Arial" w:hAnsi="Arial" w:cs="Arial"/>
          <w:color w:val="000000"/>
          <w:szCs w:val="24"/>
        </w:rPr>
        <w:t>submit the following items to</w:t>
      </w:r>
      <w:r w:rsidR="00BE1CA4" w:rsidRPr="00BA5016">
        <w:rPr>
          <w:rFonts w:ascii="Arial" w:hAnsi="Arial" w:cs="Arial"/>
          <w:color w:val="000000"/>
          <w:szCs w:val="24"/>
        </w:rPr>
        <w:t xml:space="preserve"> secure</w:t>
      </w:r>
      <w:r w:rsidR="00245FE8" w:rsidRPr="00BA5016">
        <w:rPr>
          <w:rFonts w:ascii="Arial" w:hAnsi="Arial" w:cs="Arial"/>
          <w:color w:val="000000"/>
          <w:szCs w:val="24"/>
        </w:rPr>
        <w:t xml:space="preserve"> payment of the </w:t>
      </w:r>
      <w:r w:rsidR="00F710BE" w:rsidRPr="00BA5016">
        <w:rPr>
          <w:rFonts w:ascii="Arial" w:hAnsi="Arial" w:cs="Arial"/>
          <w:color w:val="000000"/>
          <w:szCs w:val="24"/>
        </w:rPr>
        <w:t xml:space="preserve">provisionally </w:t>
      </w:r>
      <w:r w:rsidR="00A112E2" w:rsidRPr="00BA5016">
        <w:rPr>
          <w:rFonts w:ascii="Arial" w:hAnsi="Arial" w:cs="Arial"/>
          <w:color w:val="000000"/>
          <w:szCs w:val="24"/>
        </w:rPr>
        <w:t xml:space="preserve">approved Grant.  </w:t>
      </w:r>
    </w:p>
    <w:p w14:paraId="23CB016B" w14:textId="77777777" w:rsidR="00423BF5" w:rsidRPr="00423BF5" w:rsidRDefault="00423BF5" w:rsidP="00BA5016">
      <w:pPr>
        <w:numPr>
          <w:ilvl w:val="4"/>
          <w:numId w:val="8"/>
        </w:numPr>
        <w:tabs>
          <w:tab w:val="clear" w:pos="1353"/>
        </w:tabs>
        <w:ind w:left="1560" w:hanging="426"/>
        <w:rPr>
          <w:rFonts w:ascii="Arial" w:hAnsi="Arial" w:cs="Arial"/>
          <w:b/>
          <w:color w:val="000000"/>
          <w:szCs w:val="24"/>
        </w:rPr>
      </w:pPr>
      <w:r w:rsidRPr="009F58B0">
        <w:rPr>
          <w:rFonts w:ascii="Arial" w:hAnsi="Arial" w:cs="Arial"/>
          <w:b/>
          <w:color w:val="000000"/>
          <w:szCs w:val="24"/>
        </w:rPr>
        <w:t>Written Notice of Completion of Works</w:t>
      </w:r>
    </w:p>
    <w:p w14:paraId="0B7D28E7" w14:textId="2C023EE0" w:rsidR="0084421E" w:rsidRPr="009F58B0" w:rsidRDefault="0084421E" w:rsidP="00BA5016">
      <w:pPr>
        <w:numPr>
          <w:ilvl w:val="4"/>
          <w:numId w:val="8"/>
        </w:numPr>
        <w:tabs>
          <w:tab w:val="clear" w:pos="1353"/>
        </w:tabs>
        <w:ind w:left="1560" w:hanging="426"/>
        <w:jc w:val="both"/>
        <w:rPr>
          <w:rFonts w:ascii="Arial" w:hAnsi="Arial" w:cs="Arial"/>
          <w:b/>
          <w:color w:val="000000"/>
          <w:szCs w:val="24"/>
        </w:rPr>
      </w:pPr>
      <w:r w:rsidRPr="009F58B0">
        <w:rPr>
          <w:rFonts w:ascii="Arial" w:hAnsi="Arial" w:cs="Arial"/>
          <w:b/>
          <w:color w:val="000000"/>
          <w:szCs w:val="24"/>
        </w:rPr>
        <w:t>Original Invoices for works carried out</w:t>
      </w:r>
    </w:p>
    <w:p w14:paraId="5B96D9C4" w14:textId="77777777" w:rsidR="0084421E" w:rsidRPr="009F58B0" w:rsidRDefault="0084421E" w:rsidP="00BA5016">
      <w:pPr>
        <w:numPr>
          <w:ilvl w:val="4"/>
          <w:numId w:val="8"/>
        </w:numPr>
        <w:tabs>
          <w:tab w:val="clear" w:pos="1353"/>
        </w:tabs>
        <w:ind w:left="1560" w:hanging="426"/>
        <w:jc w:val="both"/>
        <w:rPr>
          <w:rFonts w:ascii="Arial" w:hAnsi="Arial" w:cs="Arial"/>
          <w:b/>
          <w:color w:val="000000"/>
          <w:szCs w:val="24"/>
        </w:rPr>
      </w:pPr>
      <w:r w:rsidRPr="009F58B0">
        <w:rPr>
          <w:rFonts w:ascii="Arial" w:hAnsi="Arial" w:cs="Arial"/>
          <w:b/>
          <w:color w:val="000000"/>
          <w:szCs w:val="24"/>
        </w:rPr>
        <w:t>Proof of Payment</w:t>
      </w:r>
    </w:p>
    <w:p w14:paraId="74B2F395" w14:textId="77777777" w:rsidR="009B4E92" w:rsidRDefault="00245FE8" w:rsidP="00BA5016">
      <w:pPr>
        <w:numPr>
          <w:ilvl w:val="4"/>
          <w:numId w:val="8"/>
        </w:numPr>
        <w:tabs>
          <w:tab w:val="clear" w:pos="1353"/>
        </w:tabs>
        <w:ind w:left="1560" w:hanging="426"/>
        <w:rPr>
          <w:rFonts w:ascii="Arial" w:hAnsi="Arial" w:cs="Arial"/>
          <w:b/>
          <w:color w:val="000000"/>
          <w:szCs w:val="24"/>
        </w:rPr>
      </w:pPr>
      <w:r w:rsidRPr="009F58B0">
        <w:rPr>
          <w:rFonts w:ascii="Arial" w:hAnsi="Arial" w:cs="Arial"/>
          <w:b/>
          <w:color w:val="000000"/>
          <w:szCs w:val="24"/>
        </w:rPr>
        <w:t xml:space="preserve">Photograph of Premises </w:t>
      </w:r>
      <w:r w:rsidR="00D8656C" w:rsidRPr="009F58B0">
        <w:rPr>
          <w:rFonts w:ascii="Arial" w:hAnsi="Arial" w:cs="Arial"/>
          <w:b/>
          <w:color w:val="000000"/>
          <w:szCs w:val="24"/>
        </w:rPr>
        <w:t>(Post Works)</w:t>
      </w:r>
    </w:p>
    <w:p w14:paraId="1037A214" w14:textId="77777777" w:rsidR="00897129" w:rsidRDefault="00897129" w:rsidP="00BA5016">
      <w:pPr>
        <w:tabs>
          <w:tab w:val="left" w:pos="900"/>
          <w:tab w:val="num" w:pos="3666"/>
        </w:tabs>
        <w:ind w:left="1134" w:hanging="567"/>
        <w:rPr>
          <w:rFonts w:ascii="Arial" w:hAnsi="Arial" w:cs="Arial"/>
          <w:b/>
          <w:color w:val="000000"/>
          <w:szCs w:val="24"/>
        </w:rPr>
      </w:pPr>
    </w:p>
    <w:p w14:paraId="415191FD" w14:textId="77777777" w:rsidR="00897129" w:rsidRDefault="00897129" w:rsidP="00BA5016">
      <w:pPr>
        <w:tabs>
          <w:tab w:val="left" w:pos="900"/>
          <w:tab w:val="num" w:pos="3666"/>
        </w:tabs>
        <w:ind w:left="1134" w:hanging="567"/>
        <w:rPr>
          <w:rFonts w:ascii="Arial" w:hAnsi="Arial" w:cs="Arial"/>
          <w:b/>
          <w:color w:val="000000"/>
          <w:szCs w:val="24"/>
        </w:rPr>
      </w:pPr>
    </w:p>
    <w:p w14:paraId="715A5DA4" w14:textId="77777777" w:rsidR="00897129" w:rsidRPr="009F58B0" w:rsidRDefault="00897129" w:rsidP="00BA5016">
      <w:pPr>
        <w:ind w:left="1560" w:hanging="993"/>
        <w:jc w:val="both"/>
        <w:rPr>
          <w:rFonts w:ascii="Arial" w:hAnsi="Arial" w:cs="Arial"/>
          <w:szCs w:val="24"/>
        </w:rPr>
      </w:pPr>
      <w:r w:rsidRPr="009F58B0">
        <w:rPr>
          <w:rFonts w:ascii="Arial" w:hAnsi="Arial" w:cs="Arial"/>
          <w:b/>
          <w:i/>
          <w:szCs w:val="24"/>
        </w:rPr>
        <w:t>Note:</w:t>
      </w:r>
      <w:r w:rsidRPr="009F58B0">
        <w:rPr>
          <w:rFonts w:ascii="Arial" w:hAnsi="Arial" w:cs="Arial"/>
          <w:i/>
          <w:szCs w:val="24"/>
        </w:rPr>
        <w:t xml:space="preserve"> </w:t>
      </w:r>
      <w:r w:rsidRPr="009F58B0">
        <w:rPr>
          <w:rFonts w:ascii="Arial" w:hAnsi="Arial" w:cs="Arial"/>
          <w:i/>
          <w:szCs w:val="24"/>
        </w:rPr>
        <w:tab/>
      </w:r>
      <w:r w:rsidRPr="009F58B0">
        <w:rPr>
          <w:rFonts w:ascii="Arial" w:hAnsi="Arial" w:cs="Arial"/>
          <w:b/>
          <w:szCs w:val="24"/>
        </w:rPr>
        <w:t xml:space="preserve">Applicants are reminded of their obligations under the Planning Acts to acquire any necessary grant of planning permission, prior to commencement of work. If applicable, a Scaffolding </w:t>
      </w:r>
      <w:proofErr w:type="spellStart"/>
      <w:r w:rsidRPr="009F58B0">
        <w:rPr>
          <w:rFonts w:ascii="Arial" w:hAnsi="Arial" w:cs="Arial"/>
          <w:b/>
          <w:szCs w:val="24"/>
        </w:rPr>
        <w:t>licence</w:t>
      </w:r>
      <w:proofErr w:type="spellEnd"/>
      <w:r w:rsidRPr="009F58B0">
        <w:rPr>
          <w:rFonts w:ascii="Arial" w:hAnsi="Arial" w:cs="Arial"/>
          <w:b/>
          <w:szCs w:val="24"/>
        </w:rPr>
        <w:t xml:space="preserve"> or an On-Street Appliance </w:t>
      </w:r>
      <w:proofErr w:type="spellStart"/>
      <w:r w:rsidRPr="009F58B0">
        <w:rPr>
          <w:rFonts w:ascii="Arial" w:hAnsi="Arial" w:cs="Arial"/>
          <w:b/>
          <w:szCs w:val="24"/>
        </w:rPr>
        <w:t>licence</w:t>
      </w:r>
      <w:proofErr w:type="spellEnd"/>
      <w:r w:rsidRPr="009F58B0">
        <w:rPr>
          <w:rFonts w:ascii="Arial" w:hAnsi="Arial" w:cs="Arial"/>
          <w:b/>
          <w:szCs w:val="24"/>
        </w:rPr>
        <w:t xml:space="preserve"> must be in place</w:t>
      </w:r>
      <w:r w:rsidRPr="009F58B0">
        <w:rPr>
          <w:rFonts w:ascii="Arial" w:hAnsi="Arial" w:cs="Arial"/>
          <w:i/>
          <w:szCs w:val="24"/>
        </w:rPr>
        <w:t>.</w:t>
      </w:r>
    </w:p>
    <w:p w14:paraId="32C74867" w14:textId="77777777" w:rsidR="00897129" w:rsidRPr="009F58B0" w:rsidRDefault="00897129" w:rsidP="00BA5016">
      <w:pPr>
        <w:ind w:left="1560" w:hanging="993"/>
        <w:rPr>
          <w:rFonts w:ascii="Arial" w:hAnsi="Arial" w:cs="Arial"/>
          <w:b/>
          <w:color w:val="000000"/>
          <w:szCs w:val="24"/>
        </w:rPr>
      </w:pPr>
    </w:p>
    <w:p w14:paraId="22315995" w14:textId="77777777" w:rsidR="009F58B0" w:rsidRDefault="009F58B0" w:rsidP="009F58B0">
      <w:pPr>
        <w:ind w:left="284"/>
        <w:jc w:val="center"/>
        <w:rPr>
          <w:rFonts w:ascii="Arial" w:hAnsi="Arial" w:cs="Arial"/>
          <w:b/>
          <w:sz w:val="32"/>
          <w:szCs w:val="32"/>
        </w:rPr>
      </w:pPr>
    </w:p>
    <w:p w14:paraId="2CC49487" w14:textId="77777777" w:rsidR="00BA5016" w:rsidRDefault="00BA5016" w:rsidP="00BA5016">
      <w:pPr>
        <w:spacing w:line="276" w:lineRule="auto"/>
        <w:ind w:left="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Declaration</w:t>
      </w:r>
    </w:p>
    <w:p w14:paraId="0C82D18B" w14:textId="77777777" w:rsidR="00BA5016" w:rsidRPr="002D67F4" w:rsidRDefault="00BA5016" w:rsidP="00BA5016">
      <w:pPr>
        <w:spacing w:line="276" w:lineRule="auto"/>
        <w:ind w:left="284"/>
        <w:rPr>
          <w:rFonts w:ascii="Arial" w:hAnsi="Arial" w:cs="Arial"/>
          <w:b/>
          <w:szCs w:val="24"/>
        </w:rPr>
      </w:pPr>
    </w:p>
    <w:p w14:paraId="11AD7473" w14:textId="77777777" w:rsidR="00BA5016" w:rsidRPr="002D67F4" w:rsidRDefault="00BA5016" w:rsidP="00BA5016">
      <w:pPr>
        <w:spacing w:line="276" w:lineRule="auto"/>
        <w:ind w:left="284"/>
        <w:rPr>
          <w:rFonts w:ascii="Arial" w:hAnsi="Arial" w:cs="Arial"/>
          <w:bCs/>
          <w:szCs w:val="24"/>
        </w:rPr>
      </w:pPr>
      <w:r w:rsidRPr="002D67F4">
        <w:rPr>
          <w:rFonts w:ascii="Arial" w:hAnsi="Arial" w:cs="Arial"/>
          <w:color w:val="444444"/>
          <w:szCs w:val="24"/>
          <w:lang w:eastAsia="en-IE"/>
        </w:rPr>
        <w:t>I have read and understand the terms and conditions of the ‘</w:t>
      </w:r>
      <w:r w:rsidRPr="002D67F4">
        <w:rPr>
          <w:rFonts w:ascii="Arial" w:hAnsi="Arial" w:cs="Arial"/>
          <w:bCs/>
          <w:szCs w:val="24"/>
        </w:rPr>
        <w:t>Town and Village Streetscape Enhancement Scheme 2021</w:t>
      </w:r>
      <w:r w:rsidRPr="002D67F4">
        <w:rPr>
          <w:rFonts w:ascii="Arial" w:hAnsi="Arial" w:cs="Arial"/>
          <w:color w:val="444444"/>
          <w:szCs w:val="24"/>
          <w:lang w:eastAsia="en-IE"/>
        </w:rPr>
        <w:t>’.</w:t>
      </w:r>
    </w:p>
    <w:p w14:paraId="46592709" w14:textId="77777777" w:rsidR="00BA5016" w:rsidRPr="002D67F4" w:rsidRDefault="00BA5016" w:rsidP="00BA5016">
      <w:pPr>
        <w:shd w:val="clear" w:color="auto" w:fill="FFFFFF"/>
        <w:spacing w:line="276" w:lineRule="auto"/>
        <w:ind w:left="284"/>
        <w:rPr>
          <w:rFonts w:ascii="Arial" w:hAnsi="Arial" w:cs="Arial"/>
          <w:color w:val="444444"/>
          <w:szCs w:val="24"/>
          <w:lang w:eastAsia="en-IE"/>
        </w:rPr>
      </w:pPr>
      <w:r w:rsidRPr="002D67F4">
        <w:rPr>
          <w:rFonts w:ascii="Arial" w:hAnsi="Arial" w:cs="Arial"/>
          <w:color w:val="444444"/>
          <w:szCs w:val="24"/>
          <w:lang w:eastAsia="en-IE"/>
        </w:rPr>
        <w:t>I declare that the information provided on the application for the “</w:t>
      </w:r>
      <w:r w:rsidRPr="002D67F4">
        <w:rPr>
          <w:rFonts w:ascii="Arial" w:hAnsi="Arial" w:cs="Arial"/>
          <w:bCs/>
          <w:szCs w:val="24"/>
        </w:rPr>
        <w:t>Town and Village Streetscape Enhancement Scheme 2021</w:t>
      </w:r>
      <w:r w:rsidRPr="002D67F4">
        <w:rPr>
          <w:rFonts w:ascii="Arial" w:hAnsi="Arial" w:cs="Arial"/>
          <w:color w:val="444444"/>
          <w:szCs w:val="24"/>
          <w:lang w:eastAsia="en-IE"/>
        </w:rPr>
        <w:t>” is true and correct</w:t>
      </w:r>
      <w:r>
        <w:rPr>
          <w:rFonts w:ascii="Arial" w:hAnsi="Arial" w:cs="Arial"/>
          <w:color w:val="444444"/>
          <w:szCs w:val="24"/>
          <w:lang w:eastAsia="en-IE"/>
        </w:rPr>
        <w:t>.</w:t>
      </w:r>
    </w:p>
    <w:p w14:paraId="653B5424" w14:textId="77777777" w:rsidR="00BA5016" w:rsidRDefault="00BA5016" w:rsidP="00BA5016">
      <w:pPr>
        <w:shd w:val="clear" w:color="auto" w:fill="FFFFFF"/>
        <w:spacing w:line="276" w:lineRule="auto"/>
        <w:ind w:left="284"/>
        <w:rPr>
          <w:rFonts w:ascii="Arial" w:hAnsi="Arial" w:cs="Arial"/>
          <w:color w:val="444444"/>
          <w:szCs w:val="24"/>
          <w:lang w:eastAsia="en-IE"/>
        </w:rPr>
      </w:pPr>
      <w:r w:rsidRPr="002D67F4">
        <w:rPr>
          <w:rFonts w:ascii="Arial" w:hAnsi="Arial" w:cs="Arial"/>
          <w:color w:val="444444"/>
          <w:szCs w:val="24"/>
          <w:lang w:eastAsia="en-IE"/>
        </w:rPr>
        <w:lastRenderedPageBreak/>
        <w:t xml:space="preserve">I consent to the information supplied on this application form to be shared with Wexford County Councils Municipal District Offices (Enniscorthy, Gorey/Kilmuckridge, New Ross, Rosslare and Wexford). </w:t>
      </w:r>
    </w:p>
    <w:p w14:paraId="39E543A0" w14:textId="77777777" w:rsidR="00BA5016" w:rsidRDefault="00BA5016" w:rsidP="00BA5016">
      <w:pPr>
        <w:ind w:left="284"/>
        <w:rPr>
          <w:rFonts w:ascii="Arial" w:hAnsi="Arial" w:cs="Arial"/>
          <w:color w:val="444444"/>
          <w:szCs w:val="24"/>
          <w:lang w:eastAsia="en-IE"/>
        </w:rPr>
      </w:pPr>
      <w:r>
        <w:rPr>
          <w:rFonts w:ascii="Arial" w:hAnsi="Arial" w:cs="Arial"/>
          <w:color w:val="444444"/>
          <w:szCs w:val="24"/>
          <w:lang w:eastAsia="en-IE"/>
        </w:rPr>
        <w:t>I confirm that the project is not double funded</w:t>
      </w:r>
      <w:r>
        <w:rPr>
          <w:rFonts w:ascii="Arial" w:hAnsi="Arial" w:cs="Arial"/>
          <w:color w:val="444444"/>
          <w:szCs w:val="24"/>
          <w:lang w:eastAsia="en-IE"/>
        </w:rPr>
        <w:t>.</w:t>
      </w:r>
    </w:p>
    <w:p w14:paraId="20384941" w14:textId="77777777" w:rsidR="00BA5016" w:rsidRDefault="00BA5016" w:rsidP="00BA5016">
      <w:pPr>
        <w:ind w:left="284"/>
        <w:rPr>
          <w:rFonts w:ascii="Arial" w:hAnsi="Arial" w:cs="Arial"/>
          <w:color w:val="444444"/>
          <w:szCs w:val="24"/>
          <w:lang w:eastAsia="en-IE"/>
        </w:rPr>
      </w:pPr>
    </w:p>
    <w:p w14:paraId="4FFC6374" w14:textId="2B6015FD" w:rsidR="00BA5016" w:rsidRPr="002D67F4" w:rsidRDefault="00BA5016" w:rsidP="00BA5016">
      <w:pPr>
        <w:ind w:left="284"/>
        <w:rPr>
          <w:rFonts w:ascii="Arial" w:hAnsi="Arial" w:cs="Arial"/>
          <w:b/>
          <w:bCs/>
          <w:szCs w:val="24"/>
          <w:lang w:val="en" w:eastAsia="en-IE"/>
        </w:rPr>
      </w:pPr>
      <w:r w:rsidRPr="002D67F4">
        <w:rPr>
          <w:rFonts w:ascii="Arial" w:hAnsi="Arial" w:cs="Arial"/>
          <w:b/>
          <w:bCs/>
          <w:szCs w:val="24"/>
          <w:lang w:val="en" w:eastAsia="en-IE"/>
        </w:rPr>
        <w:t>Privacy &amp; Data Protection</w:t>
      </w:r>
    </w:p>
    <w:p w14:paraId="208031EF" w14:textId="77777777" w:rsidR="00BA5016" w:rsidRPr="002D67F4" w:rsidRDefault="00BA5016" w:rsidP="00BA5016">
      <w:pPr>
        <w:spacing w:after="300" w:line="276" w:lineRule="auto"/>
        <w:ind w:left="284"/>
        <w:rPr>
          <w:rFonts w:ascii="Arial" w:hAnsi="Arial" w:cs="Arial"/>
          <w:szCs w:val="24"/>
          <w:lang w:val="en" w:eastAsia="en-IE"/>
        </w:rPr>
      </w:pPr>
      <w:r w:rsidRPr="002D67F4">
        <w:rPr>
          <w:rFonts w:ascii="Arial" w:hAnsi="Arial" w:cs="Arial"/>
          <w:szCs w:val="24"/>
          <w:lang w:val="en" w:eastAsia="en-IE"/>
        </w:rPr>
        <w:t xml:space="preserve">Personal information collected by Wexford County Council is done so </w:t>
      </w:r>
      <w:proofErr w:type="gramStart"/>
      <w:r w:rsidRPr="002D67F4">
        <w:rPr>
          <w:rFonts w:ascii="Arial" w:hAnsi="Arial" w:cs="Arial"/>
          <w:szCs w:val="24"/>
          <w:lang w:val="en" w:eastAsia="en-IE"/>
        </w:rPr>
        <w:t>in order for</w:t>
      </w:r>
      <w:proofErr w:type="gramEnd"/>
      <w:r w:rsidRPr="002D67F4">
        <w:rPr>
          <w:rFonts w:ascii="Arial" w:hAnsi="Arial" w:cs="Arial"/>
          <w:szCs w:val="24"/>
          <w:lang w:val="en" w:eastAsia="en-IE"/>
        </w:rPr>
        <w:t xml:space="preserve"> us to process your application. The protection of your personal data is a key priority for the Council and your data will be processed in line with our </w:t>
      </w:r>
      <w:hyperlink r:id="rId14" w:tgtFrame="_blank" w:tooltip="Privacy Policy" w:history="1">
        <w:r w:rsidRPr="002D67F4">
          <w:rPr>
            <w:rStyle w:val="Hyperlink"/>
            <w:rFonts w:ascii="Arial" w:hAnsi="Arial" w:cs="Arial"/>
            <w:color w:val="0000EE"/>
            <w:szCs w:val="24"/>
            <w:lang w:val="en" w:eastAsia="en-IE"/>
          </w:rPr>
          <w:t>Privacy Policy. </w:t>
        </w:r>
      </w:hyperlink>
      <w:r w:rsidRPr="002D67F4">
        <w:rPr>
          <w:rFonts w:ascii="Arial" w:hAnsi="Arial" w:cs="Arial"/>
          <w:szCs w:val="24"/>
          <w:lang w:val="en" w:eastAsia="en-IE"/>
        </w:rPr>
        <w:t xml:space="preserve">If you require further information regarding our Privacy Statement, you can contact us at </w:t>
      </w:r>
      <w:hyperlink r:id="rId15" w:tgtFrame="_blank" w:history="1">
        <w:r w:rsidRPr="002D67F4">
          <w:rPr>
            <w:rStyle w:val="Hyperlink"/>
            <w:rFonts w:ascii="Arial" w:hAnsi="Arial" w:cs="Arial"/>
            <w:color w:val="0000EE"/>
            <w:szCs w:val="24"/>
            <w:lang w:val="en" w:eastAsia="en-IE"/>
          </w:rPr>
          <w:t>foi@wexfordcoco.ie</w:t>
        </w:r>
      </w:hyperlink>
      <w:r w:rsidRPr="002D67F4">
        <w:rPr>
          <w:rFonts w:ascii="Arial" w:hAnsi="Arial" w:cs="Arial"/>
          <w:szCs w:val="24"/>
          <w:lang w:val="en" w:eastAsia="en-IE"/>
        </w:rPr>
        <w:t xml:space="preserve"> or write to us at: </w:t>
      </w:r>
      <w:r w:rsidRPr="002D67F4">
        <w:rPr>
          <w:rFonts w:ascii="Arial" w:hAnsi="Arial" w:cs="Arial"/>
          <w:b/>
          <w:bCs/>
          <w:szCs w:val="24"/>
          <w:lang w:val="en" w:eastAsia="en-IE"/>
        </w:rPr>
        <w:t>Data Protection Officer, FOI Office, Wexford County Council, Carricklawn, Wexford, Y35 WY93.</w:t>
      </w:r>
    </w:p>
    <w:p w14:paraId="688B187A" w14:textId="77777777" w:rsidR="00BA5016" w:rsidRDefault="00BA5016" w:rsidP="00BA5016">
      <w:pPr>
        <w:ind w:left="284"/>
        <w:rPr>
          <w:rFonts w:ascii="Arial" w:hAnsi="Arial" w:cs="Arial"/>
          <w:b/>
          <w:sz w:val="32"/>
          <w:szCs w:val="32"/>
        </w:rPr>
      </w:pPr>
    </w:p>
    <w:p w14:paraId="3B36EFBD" w14:textId="77777777" w:rsidR="00BA5016" w:rsidRPr="002D67F4" w:rsidRDefault="00BA5016" w:rsidP="00BA5016">
      <w:pPr>
        <w:ind w:left="284"/>
        <w:rPr>
          <w:rFonts w:ascii="Arial" w:hAnsi="Arial" w:cs="Arial"/>
          <w:b/>
          <w:szCs w:val="24"/>
        </w:rPr>
      </w:pPr>
      <w:r w:rsidRPr="002D67F4">
        <w:rPr>
          <w:rFonts w:ascii="Arial" w:hAnsi="Arial" w:cs="Arial"/>
          <w:b/>
          <w:szCs w:val="24"/>
        </w:rPr>
        <w:t>Signed:  _____________________</w:t>
      </w:r>
      <w:r w:rsidRPr="002D67F4">
        <w:rPr>
          <w:rFonts w:ascii="Arial" w:hAnsi="Arial" w:cs="Arial"/>
          <w:b/>
          <w:szCs w:val="24"/>
        </w:rPr>
        <w:br/>
      </w:r>
      <w:bookmarkStart w:id="0" w:name="_GoBack"/>
      <w:bookmarkEnd w:id="0"/>
    </w:p>
    <w:p w14:paraId="45980352" w14:textId="77777777" w:rsidR="00BA5016" w:rsidRDefault="00BA5016" w:rsidP="00BA5016">
      <w:pPr>
        <w:ind w:left="284"/>
        <w:rPr>
          <w:rFonts w:ascii="Arial" w:hAnsi="Arial" w:cs="Arial"/>
          <w:b/>
          <w:szCs w:val="24"/>
        </w:rPr>
      </w:pPr>
      <w:r w:rsidRPr="002D67F4">
        <w:rPr>
          <w:rFonts w:ascii="Arial" w:hAnsi="Arial" w:cs="Arial"/>
          <w:b/>
          <w:szCs w:val="24"/>
        </w:rPr>
        <w:t>Date:      _____________________</w:t>
      </w:r>
    </w:p>
    <w:p w14:paraId="2715E186" w14:textId="77777777" w:rsidR="00BA5016" w:rsidRDefault="00BA5016">
      <w:pPr>
        <w:rPr>
          <w:rFonts w:ascii="Arial" w:hAnsi="Arial" w:cs="Arial"/>
          <w:b/>
          <w:sz w:val="32"/>
          <w:szCs w:val="32"/>
        </w:rPr>
      </w:pPr>
    </w:p>
    <w:p w14:paraId="5A466B84" w14:textId="55D638EF" w:rsidR="00AC7C6A" w:rsidRDefault="0084421E" w:rsidP="009F58B0">
      <w:pPr>
        <w:ind w:left="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Eligible Works</w:t>
      </w:r>
    </w:p>
    <w:p w14:paraId="5A977E3E" w14:textId="23A3FE2B" w:rsidR="0084421E" w:rsidRDefault="0084421E" w:rsidP="009F58B0">
      <w:pPr>
        <w:ind w:left="284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77502E54" wp14:editId="3E5E30BE">
            <wp:extent cx="6713220" cy="5248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34036" t="20196" r="32334" b="32680"/>
                    <a:stretch/>
                  </pic:blipFill>
                  <pic:spPr bwMode="auto">
                    <a:xfrm>
                      <a:off x="0" y="0"/>
                      <a:ext cx="6726886" cy="5258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421E" w:rsidSect="00423BF5">
      <w:footerReference w:type="even" r:id="rId17"/>
      <w:footerReference w:type="default" r:id="rId18"/>
      <w:footerReference w:type="first" r:id="rId19"/>
      <w:pgSz w:w="12240" w:h="15840" w:code="1"/>
      <w:pgMar w:top="170" w:right="1041" w:bottom="142" w:left="1276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6B1EC" w14:textId="77777777" w:rsidR="002B599C" w:rsidRDefault="002B599C">
      <w:r>
        <w:separator/>
      </w:r>
    </w:p>
  </w:endnote>
  <w:endnote w:type="continuationSeparator" w:id="0">
    <w:p w14:paraId="39CC54C7" w14:textId="77777777" w:rsidR="002B599C" w:rsidRDefault="002B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B7C39" w14:textId="77777777" w:rsidR="00AC7C6A" w:rsidRDefault="00AC7C6A" w:rsidP="00A821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B96980" w14:textId="77777777" w:rsidR="00AC7C6A" w:rsidRDefault="00AC7C6A" w:rsidP="00A821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E6512" w14:textId="77777777" w:rsidR="00AC7C6A" w:rsidRDefault="00AC7C6A" w:rsidP="00A821EF">
    <w:pPr>
      <w:pStyle w:val="Footer"/>
      <w:framePr w:wrap="around" w:vAnchor="text" w:hAnchor="margin" w:xAlign="right" w:y="1"/>
      <w:rPr>
        <w:rStyle w:val="PageNumber"/>
      </w:rPr>
    </w:pPr>
  </w:p>
  <w:p w14:paraId="7D185B45" w14:textId="77777777" w:rsidR="00AC7C6A" w:rsidRDefault="00AC7C6A" w:rsidP="00323A34">
    <w:pPr>
      <w:pStyle w:val="Footer"/>
      <w:ind w:right="360"/>
    </w:pPr>
    <w:r>
      <w:tab/>
    </w:r>
    <w:r>
      <w:tab/>
    </w:r>
    <w:r>
      <w:tab/>
      <w:t xml:space="preserve">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275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B657D" w14:textId="77777777" w:rsidR="00AC7C6A" w:rsidRPr="001B6CE2" w:rsidRDefault="00AC7C6A" w:rsidP="00323A34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275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35AB1" w14:textId="77777777" w:rsidR="002B599C" w:rsidRDefault="002B599C">
      <w:r>
        <w:separator/>
      </w:r>
    </w:p>
  </w:footnote>
  <w:footnote w:type="continuationSeparator" w:id="0">
    <w:p w14:paraId="34769478" w14:textId="77777777" w:rsidR="002B599C" w:rsidRDefault="002B5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E66"/>
    <w:multiLevelType w:val="hybridMultilevel"/>
    <w:tmpl w:val="059EF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4193F"/>
    <w:multiLevelType w:val="hybridMultilevel"/>
    <w:tmpl w:val="8A0EA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F3AAC"/>
    <w:multiLevelType w:val="hybridMultilevel"/>
    <w:tmpl w:val="7286217C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495"/>
        </w:tabs>
        <w:ind w:left="149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EBA32AF"/>
    <w:multiLevelType w:val="hybridMultilevel"/>
    <w:tmpl w:val="B4A4976C"/>
    <w:lvl w:ilvl="0" w:tplc="88E2CF2E">
      <w:start w:val="6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1601551E"/>
    <w:multiLevelType w:val="hybridMultilevel"/>
    <w:tmpl w:val="6576D7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167228"/>
    <w:multiLevelType w:val="hybridMultilevel"/>
    <w:tmpl w:val="7286217C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353"/>
        </w:tabs>
        <w:ind w:left="135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7060697"/>
    <w:multiLevelType w:val="hybridMultilevel"/>
    <w:tmpl w:val="88F00A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AE56EC"/>
    <w:multiLevelType w:val="hybridMultilevel"/>
    <w:tmpl w:val="B880B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D905F3"/>
    <w:multiLevelType w:val="hybridMultilevel"/>
    <w:tmpl w:val="417E10C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BF72E1"/>
    <w:multiLevelType w:val="hybridMultilevel"/>
    <w:tmpl w:val="EB0E3A26"/>
    <w:lvl w:ilvl="0" w:tplc="2B6C1EB8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325E5A"/>
    <w:multiLevelType w:val="hybridMultilevel"/>
    <w:tmpl w:val="C4C8E8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52B42"/>
    <w:multiLevelType w:val="hybridMultilevel"/>
    <w:tmpl w:val="79F64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F14334"/>
    <w:multiLevelType w:val="hybridMultilevel"/>
    <w:tmpl w:val="D3BEB9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1383B"/>
    <w:multiLevelType w:val="hybridMultilevel"/>
    <w:tmpl w:val="8D84A3F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AB3704"/>
    <w:multiLevelType w:val="hybridMultilevel"/>
    <w:tmpl w:val="8FFC25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41804"/>
    <w:multiLevelType w:val="hybridMultilevel"/>
    <w:tmpl w:val="338ABE16"/>
    <w:lvl w:ilvl="0" w:tplc="1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7"/>
  </w:num>
  <w:num w:numId="5">
    <w:abstractNumId w:val="12"/>
  </w:num>
  <w:num w:numId="6">
    <w:abstractNumId w:val="11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5B"/>
    <w:rsid w:val="00017D4E"/>
    <w:rsid w:val="00017DAB"/>
    <w:rsid w:val="000642A9"/>
    <w:rsid w:val="000F6446"/>
    <w:rsid w:val="00113255"/>
    <w:rsid w:val="00142B08"/>
    <w:rsid w:val="001D0946"/>
    <w:rsid w:val="00210D73"/>
    <w:rsid w:val="00245FE8"/>
    <w:rsid w:val="00295461"/>
    <w:rsid w:val="002966FC"/>
    <w:rsid w:val="002B599C"/>
    <w:rsid w:val="002D67F4"/>
    <w:rsid w:val="002E5F29"/>
    <w:rsid w:val="002F09D5"/>
    <w:rsid w:val="002F65C6"/>
    <w:rsid w:val="00323A34"/>
    <w:rsid w:val="0033347A"/>
    <w:rsid w:val="00343C68"/>
    <w:rsid w:val="003509B7"/>
    <w:rsid w:val="003A5D5D"/>
    <w:rsid w:val="003C3594"/>
    <w:rsid w:val="003D3320"/>
    <w:rsid w:val="00423BF5"/>
    <w:rsid w:val="004923E3"/>
    <w:rsid w:val="0049758E"/>
    <w:rsid w:val="004A022D"/>
    <w:rsid w:val="004A291C"/>
    <w:rsid w:val="004C11E8"/>
    <w:rsid w:val="004E417D"/>
    <w:rsid w:val="004E6083"/>
    <w:rsid w:val="004E71E1"/>
    <w:rsid w:val="00514C1E"/>
    <w:rsid w:val="0055748E"/>
    <w:rsid w:val="00581180"/>
    <w:rsid w:val="00585080"/>
    <w:rsid w:val="005B297B"/>
    <w:rsid w:val="005B4EDB"/>
    <w:rsid w:val="005C046B"/>
    <w:rsid w:val="00601F97"/>
    <w:rsid w:val="00611553"/>
    <w:rsid w:val="00654E8A"/>
    <w:rsid w:val="0069598B"/>
    <w:rsid w:val="006B0FD4"/>
    <w:rsid w:val="006D1870"/>
    <w:rsid w:val="0070275A"/>
    <w:rsid w:val="0070383C"/>
    <w:rsid w:val="0075455B"/>
    <w:rsid w:val="007A5021"/>
    <w:rsid w:val="007B00C2"/>
    <w:rsid w:val="007B670E"/>
    <w:rsid w:val="007F252E"/>
    <w:rsid w:val="007F408B"/>
    <w:rsid w:val="007F5BC4"/>
    <w:rsid w:val="00803745"/>
    <w:rsid w:val="0084421E"/>
    <w:rsid w:val="00852D09"/>
    <w:rsid w:val="0089238C"/>
    <w:rsid w:val="0089672E"/>
    <w:rsid w:val="00897129"/>
    <w:rsid w:val="008A0554"/>
    <w:rsid w:val="008A4AFB"/>
    <w:rsid w:val="008B0E77"/>
    <w:rsid w:val="008C0C9C"/>
    <w:rsid w:val="008E4B0C"/>
    <w:rsid w:val="00932225"/>
    <w:rsid w:val="00933B7F"/>
    <w:rsid w:val="00943510"/>
    <w:rsid w:val="009B4E92"/>
    <w:rsid w:val="009D18A8"/>
    <w:rsid w:val="009F58B0"/>
    <w:rsid w:val="00A030DA"/>
    <w:rsid w:val="00A112E2"/>
    <w:rsid w:val="00A41258"/>
    <w:rsid w:val="00A57A1D"/>
    <w:rsid w:val="00A668A7"/>
    <w:rsid w:val="00A821EF"/>
    <w:rsid w:val="00AB1457"/>
    <w:rsid w:val="00AC7C6A"/>
    <w:rsid w:val="00AE4AEE"/>
    <w:rsid w:val="00B007BA"/>
    <w:rsid w:val="00B416D6"/>
    <w:rsid w:val="00B43970"/>
    <w:rsid w:val="00B61D85"/>
    <w:rsid w:val="00B61EDA"/>
    <w:rsid w:val="00B71167"/>
    <w:rsid w:val="00BA5016"/>
    <w:rsid w:val="00BC4B02"/>
    <w:rsid w:val="00BD60A4"/>
    <w:rsid w:val="00BE1CA4"/>
    <w:rsid w:val="00BF37DE"/>
    <w:rsid w:val="00C07960"/>
    <w:rsid w:val="00C9196F"/>
    <w:rsid w:val="00CB459C"/>
    <w:rsid w:val="00D31411"/>
    <w:rsid w:val="00D55B0D"/>
    <w:rsid w:val="00D754BC"/>
    <w:rsid w:val="00D8656C"/>
    <w:rsid w:val="00DE2FAB"/>
    <w:rsid w:val="00DE7ABF"/>
    <w:rsid w:val="00EA2DF4"/>
    <w:rsid w:val="00EA6157"/>
    <w:rsid w:val="00EC3B46"/>
    <w:rsid w:val="00F02344"/>
    <w:rsid w:val="00F446E8"/>
    <w:rsid w:val="00F710BE"/>
    <w:rsid w:val="00FA685E"/>
    <w:rsid w:val="00FE16E9"/>
    <w:rsid w:val="00FE1C85"/>
    <w:rsid w:val="00FE371E"/>
    <w:rsid w:val="00FF4427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DD689F0"/>
  <w15:chartTrackingRefBased/>
  <w15:docId w15:val="{12BE08AF-5D3C-4361-9041-C3A84427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5455B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5455B"/>
    <w:pPr>
      <w:jc w:val="both"/>
    </w:pPr>
    <w:rPr>
      <w:rFonts w:ascii="Arial" w:hAnsi="Arial"/>
      <w:bCs/>
      <w:szCs w:val="24"/>
      <w:lang w:val="en-IE"/>
    </w:rPr>
  </w:style>
  <w:style w:type="character" w:customStyle="1" w:styleId="BodyTextChar">
    <w:name w:val="Body Text Char"/>
    <w:link w:val="BodyText"/>
    <w:rsid w:val="0075455B"/>
    <w:rPr>
      <w:rFonts w:ascii="Arial" w:hAnsi="Arial"/>
      <w:bCs/>
      <w:sz w:val="24"/>
      <w:szCs w:val="24"/>
      <w:lang w:val="en-IE" w:eastAsia="en-US" w:bidi="ar-SA"/>
    </w:rPr>
  </w:style>
  <w:style w:type="paragraph" w:styleId="Footer">
    <w:name w:val="footer"/>
    <w:basedOn w:val="Normal"/>
    <w:rsid w:val="0075455B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75455B"/>
  </w:style>
  <w:style w:type="paragraph" w:styleId="BalloonText">
    <w:name w:val="Balloon Text"/>
    <w:basedOn w:val="Normal"/>
    <w:semiHidden/>
    <w:rsid w:val="008037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23A3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B00C2"/>
    <w:pPr>
      <w:ind w:left="720"/>
    </w:pPr>
  </w:style>
  <w:style w:type="character" w:styleId="Hyperlink">
    <w:name w:val="Hyperlink"/>
    <w:uiPriority w:val="99"/>
    <w:unhideWhenUsed/>
    <w:rsid w:val="000F6446"/>
    <w:rPr>
      <w:color w:val="0563C1"/>
      <w:u w:val="single"/>
    </w:rPr>
  </w:style>
  <w:style w:type="paragraph" w:customStyle="1" w:styleId="Default">
    <w:name w:val="Default"/>
    <w:rsid w:val="00EA61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F58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D67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5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.development@wexfordcoco.ie" TargetMode="External"/><Relationship Id="rId13" Type="http://schemas.openxmlformats.org/officeDocument/2006/relationships/hyperlink" Target="mailto:wexfordborough@wexfordcoco.i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rosslaremunicipaldistrict@wexfordcoco.i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rreception@wexfordcoco.i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oi@wexfordcoco.ie" TargetMode="External"/><Relationship Id="rId10" Type="http://schemas.openxmlformats.org/officeDocument/2006/relationships/hyperlink" Target="mailto:GoreyMunicipalDistrict@Wexfordcoco.ie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emdreception@wexfordcoco.ie" TargetMode="External"/><Relationship Id="rId14" Type="http://schemas.openxmlformats.org/officeDocument/2006/relationships/hyperlink" Target="https://www.wexfordcoco.ie/sites/default/files/content/GDPR/General-Privacy-Statement-WCC-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775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Wexford County Council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Minogue</dc:creator>
  <cp:keywords/>
  <cp:lastModifiedBy>Angela Finn</cp:lastModifiedBy>
  <cp:revision>4</cp:revision>
  <cp:lastPrinted>2021-08-13T11:51:00Z</cp:lastPrinted>
  <dcterms:created xsi:type="dcterms:W3CDTF">2021-08-16T16:57:00Z</dcterms:created>
  <dcterms:modified xsi:type="dcterms:W3CDTF">2021-08-16T17:04:00Z</dcterms:modified>
</cp:coreProperties>
</file>