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11798" w14:textId="417D3474" w:rsidR="00071D5F" w:rsidRPr="008C0A84" w:rsidRDefault="00071D5F" w:rsidP="00216FD0">
      <w:pPr>
        <w:spacing w:after="0" w:line="240" w:lineRule="auto"/>
        <w:jc w:val="center"/>
        <w:rPr>
          <w:rFonts w:eastAsia="Calibri" w:cs="Arial"/>
          <w:b/>
          <w:kern w:val="0"/>
          <w:sz w:val="32"/>
          <w:szCs w:val="20"/>
          <w14:ligatures w14:val="none"/>
        </w:rPr>
      </w:pPr>
      <w:r w:rsidRPr="008C0A84">
        <w:rPr>
          <w:rFonts w:eastAsia="Calibri" w:cs="Arial"/>
          <w:b/>
          <w:kern w:val="0"/>
          <w:sz w:val="32"/>
          <w:szCs w:val="20"/>
          <w14:ligatures w14:val="none"/>
        </w:rPr>
        <w:t>Artists</w:t>
      </w:r>
      <w:r w:rsidR="002F68A1" w:rsidRPr="008C0A84">
        <w:rPr>
          <w:rFonts w:eastAsia="Calibri" w:cs="Arial"/>
          <w:b/>
          <w:kern w:val="0"/>
          <w:sz w:val="32"/>
          <w:szCs w:val="20"/>
          <w14:ligatures w14:val="none"/>
        </w:rPr>
        <w:t>’</w:t>
      </w:r>
      <w:r w:rsidRPr="008C0A84">
        <w:rPr>
          <w:rFonts w:eastAsia="Calibri" w:cs="Arial"/>
          <w:b/>
          <w:kern w:val="0"/>
          <w:sz w:val="32"/>
          <w:szCs w:val="20"/>
          <w14:ligatures w14:val="none"/>
        </w:rPr>
        <w:t xml:space="preserve"> </w:t>
      </w:r>
      <w:r w:rsidR="00216FD0" w:rsidRPr="008C0A84">
        <w:rPr>
          <w:rFonts w:eastAsia="Calibri" w:cs="Arial"/>
          <w:b/>
          <w:kern w:val="0"/>
          <w:sz w:val="32"/>
          <w:szCs w:val="20"/>
          <w14:ligatures w14:val="none"/>
        </w:rPr>
        <w:t xml:space="preserve">Open Call </w:t>
      </w:r>
    </w:p>
    <w:p w14:paraId="51AA2E8D" w14:textId="30FCFB0A" w:rsidR="00216FD0" w:rsidRPr="008C0A84" w:rsidRDefault="00071D5F" w:rsidP="00216FD0">
      <w:pPr>
        <w:spacing w:after="0" w:line="240" w:lineRule="auto"/>
        <w:jc w:val="center"/>
        <w:rPr>
          <w:rFonts w:eastAsia="Calibri" w:cs="Arial"/>
          <w:b/>
          <w:kern w:val="0"/>
          <w:sz w:val="32"/>
          <w:szCs w:val="20"/>
          <w14:ligatures w14:val="none"/>
        </w:rPr>
      </w:pPr>
      <w:r w:rsidRPr="008C0A84">
        <w:rPr>
          <w:rFonts w:eastAsia="Calibri" w:cs="Arial"/>
          <w:b/>
          <w:kern w:val="0"/>
          <w:sz w:val="32"/>
          <w:szCs w:val="20"/>
          <w14:ligatures w14:val="none"/>
        </w:rPr>
        <w:t>Commemoration</w:t>
      </w:r>
      <w:r w:rsidR="004651B3">
        <w:rPr>
          <w:rFonts w:eastAsia="Calibri" w:cs="Arial"/>
          <w:b/>
          <w:kern w:val="0"/>
          <w:sz w:val="32"/>
          <w:szCs w:val="20"/>
          <w14:ligatures w14:val="none"/>
        </w:rPr>
        <w:t>s Bursary</w:t>
      </w:r>
      <w:r w:rsidRPr="008C0A84">
        <w:rPr>
          <w:rFonts w:eastAsia="Calibri" w:cs="Arial"/>
          <w:b/>
          <w:kern w:val="0"/>
          <w:sz w:val="32"/>
          <w:szCs w:val="20"/>
          <w14:ligatures w14:val="none"/>
        </w:rPr>
        <w:t xml:space="preserve"> </w:t>
      </w:r>
      <w:r w:rsidR="00216FD0" w:rsidRPr="008C0A84">
        <w:rPr>
          <w:rFonts w:eastAsia="Calibri" w:cs="Arial"/>
          <w:b/>
          <w:kern w:val="0"/>
          <w:sz w:val="32"/>
          <w:szCs w:val="20"/>
          <w14:ligatures w14:val="none"/>
        </w:rPr>
        <w:t>202</w:t>
      </w:r>
      <w:r w:rsidR="002F404F">
        <w:rPr>
          <w:rFonts w:eastAsia="Calibri" w:cs="Arial"/>
          <w:b/>
          <w:kern w:val="0"/>
          <w:sz w:val="32"/>
          <w:szCs w:val="20"/>
          <w14:ligatures w14:val="none"/>
        </w:rPr>
        <w:t>6</w:t>
      </w:r>
    </w:p>
    <w:p w14:paraId="08C8CA77" w14:textId="77777777" w:rsidR="00216FD0" w:rsidRPr="00C6499E" w:rsidRDefault="00216FD0" w:rsidP="00216FD0">
      <w:pPr>
        <w:spacing w:after="0" w:line="240" w:lineRule="auto"/>
        <w:jc w:val="center"/>
        <w:rPr>
          <w:rFonts w:eastAsia="Calibri" w:cs="Arial"/>
          <w:b/>
          <w:kern w:val="0"/>
          <w:szCs w:val="24"/>
          <w14:ligatures w14:val="none"/>
        </w:rPr>
      </w:pPr>
    </w:p>
    <w:p w14:paraId="1A0BF8A5" w14:textId="5B908A50" w:rsidR="00216FD0" w:rsidRPr="00216FD0" w:rsidRDefault="00216FD0" w:rsidP="00216FD0">
      <w:pPr>
        <w:spacing w:after="0" w:line="240" w:lineRule="auto"/>
        <w:jc w:val="center"/>
        <w:rPr>
          <w:rFonts w:eastAsia="Calibri" w:cs="Arial"/>
          <w:b/>
          <w:kern w:val="0"/>
          <w:sz w:val="32"/>
          <w:szCs w:val="20"/>
          <w14:ligatures w14:val="none"/>
        </w:rPr>
      </w:pPr>
      <w:r w:rsidRPr="00216FD0">
        <w:rPr>
          <w:rFonts w:eastAsia="Calibri" w:cs="Arial"/>
          <w:b/>
          <w:kern w:val="0"/>
          <w:sz w:val="32"/>
          <w:szCs w:val="20"/>
          <w14:ligatures w14:val="none"/>
        </w:rPr>
        <w:t xml:space="preserve">Guidelines </w:t>
      </w:r>
    </w:p>
    <w:p w14:paraId="584E9B5F" w14:textId="77777777" w:rsidR="00216FD0" w:rsidRPr="00C6499E" w:rsidRDefault="00216FD0" w:rsidP="00216FD0">
      <w:pPr>
        <w:spacing w:after="0" w:line="240" w:lineRule="auto"/>
        <w:jc w:val="center"/>
        <w:rPr>
          <w:rFonts w:eastAsia="Calibri" w:cs="Arial"/>
          <w:b/>
          <w:kern w:val="0"/>
          <w:szCs w:val="24"/>
          <w14:ligatures w14:val="none"/>
        </w:rPr>
      </w:pPr>
    </w:p>
    <w:p w14:paraId="5AAB65A6" w14:textId="3AEEF63F" w:rsidR="00216FD0" w:rsidRPr="00071D5F" w:rsidRDefault="00216FD0" w:rsidP="21A136C8">
      <w:pPr>
        <w:spacing w:after="0" w:line="240" w:lineRule="auto"/>
        <w:jc w:val="center"/>
        <w:rPr>
          <w:rFonts w:eastAsia="Calibri" w:cs="Arial"/>
          <w:b/>
          <w:bCs/>
          <w:color w:val="FF0000"/>
          <w:kern w:val="0"/>
          <w:sz w:val="32"/>
          <w:szCs w:val="32"/>
          <w14:ligatures w14:val="none"/>
        </w:rPr>
      </w:pPr>
      <w:r w:rsidRPr="21A136C8">
        <w:rPr>
          <w:rFonts w:eastAsia="Calibri" w:cs="Arial"/>
          <w:b/>
          <w:bCs/>
          <w:color w:val="000000"/>
          <w:kern w:val="0"/>
          <w:sz w:val="32"/>
          <w:szCs w:val="32"/>
          <w14:ligatures w14:val="none"/>
        </w:rPr>
        <w:t>Closing date for applications –</w:t>
      </w:r>
      <w:r w:rsidR="00071D5F" w:rsidRPr="21A136C8">
        <w:rPr>
          <w:rFonts w:eastAsia="Calibri" w:cs="Arial"/>
          <w:b/>
          <w:bCs/>
          <w:color w:val="000000"/>
          <w:kern w:val="0"/>
          <w:sz w:val="32"/>
          <w:szCs w:val="32"/>
          <w14:ligatures w14:val="none"/>
        </w:rPr>
        <w:t xml:space="preserve"> </w:t>
      </w:r>
      <w:r w:rsidR="00617B7B">
        <w:rPr>
          <w:rFonts w:eastAsia="Calibri" w:cs="Arial"/>
          <w:b/>
          <w:bCs/>
          <w:kern w:val="0"/>
          <w:sz w:val="32"/>
          <w:szCs w:val="32"/>
          <w14:ligatures w14:val="none"/>
        </w:rPr>
        <w:t>2</w:t>
      </w:r>
      <w:r w:rsidR="002F68A1" w:rsidRPr="21A136C8">
        <w:rPr>
          <w:rFonts w:eastAsia="Calibri" w:cs="Arial"/>
          <w:b/>
          <w:bCs/>
          <w:kern w:val="0"/>
          <w:sz w:val="32"/>
          <w:szCs w:val="32"/>
          <w14:ligatures w14:val="none"/>
        </w:rPr>
        <w:t xml:space="preserve"> </w:t>
      </w:r>
      <w:r w:rsidR="00071D5F" w:rsidRPr="21A136C8">
        <w:rPr>
          <w:rFonts w:eastAsia="Calibri" w:cs="Arial"/>
          <w:b/>
          <w:bCs/>
          <w:kern w:val="0"/>
          <w:sz w:val="32"/>
          <w:szCs w:val="32"/>
          <w14:ligatures w14:val="none"/>
        </w:rPr>
        <w:t xml:space="preserve">June </w:t>
      </w:r>
      <w:r w:rsidRPr="21A136C8">
        <w:rPr>
          <w:rFonts w:eastAsia="Calibri" w:cs="Arial"/>
          <w:b/>
          <w:bCs/>
          <w:kern w:val="0"/>
          <w:sz w:val="32"/>
          <w:szCs w:val="32"/>
          <w14:ligatures w14:val="none"/>
        </w:rPr>
        <w:t>202</w:t>
      </w:r>
      <w:r w:rsidR="002F404F">
        <w:rPr>
          <w:rFonts w:eastAsia="Calibri" w:cs="Arial"/>
          <w:b/>
          <w:bCs/>
          <w:kern w:val="0"/>
          <w:sz w:val="32"/>
          <w:szCs w:val="32"/>
          <w14:ligatures w14:val="none"/>
        </w:rPr>
        <w:t>6</w:t>
      </w:r>
      <w:r w:rsidR="2CF724A0" w:rsidRPr="21A136C8">
        <w:rPr>
          <w:rFonts w:eastAsia="Calibri" w:cs="Arial"/>
          <w:b/>
          <w:bCs/>
          <w:kern w:val="0"/>
          <w:sz w:val="32"/>
          <w:szCs w:val="32"/>
          <w14:ligatures w14:val="none"/>
        </w:rPr>
        <w:t>, 4</w:t>
      </w:r>
      <w:r w:rsidR="00E9449E">
        <w:rPr>
          <w:rFonts w:eastAsia="Calibri" w:cs="Arial"/>
          <w:b/>
          <w:bCs/>
          <w:kern w:val="0"/>
          <w:sz w:val="32"/>
          <w:szCs w:val="32"/>
          <w14:ligatures w14:val="none"/>
        </w:rPr>
        <w:t xml:space="preserve"> </w:t>
      </w:r>
      <w:r w:rsidR="2CF724A0" w:rsidRPr="21A136C8">
        <w:rPr>
          <w:rFonts w:eastAsia="Calibri" w:cs="Arial"/>
          <w:b/>
          <w:bCs/>
          <w:kern w:val="0"/>
          <w:sz w:val="32"/>
          <w:szCs w:val="32"/>
          <w14:ligatures w14:val="none"/>
        </w:rPr>
        <w:t>p.m.</w:t>
      </w:r>
    </w:p>
    <w:p w14:paraId="7C677ED9" w14:textId="77777777" w:rsidR="00216FD0" w:rsidRPr="00C6499E" w:rsidRDefault="00216FD0" w:rsidP="00216FD0">
      <w:pPr>
        <w:spacing w:after="0" w:line="240" w:lineRule="auto"/>
        <w:jc w:val="center"/>
        <w:rPr>
          <w:rFonts w:eastAsia="Calibri" w:cs="Arial"/>
          <w:b/>
          <w:color w:val="000000"/>
          <w:kern w:val="0"/>
          <w:szCs w:val="24"/>
          <w14:ligatures w14:val="none"/>
        </w:rPr>
      </w:pPr>
    </w:p>
    <w:p w14:paraId="7828AECB" w14:textId="0B43D458" w:rsidR="00216FD0" w:rsidRPr="008C0A84" w:rsidRDefault="00216FD0" w:rsidP="00C6499E">
      <w:pPr>
        <w:shd w:val="clear" w:color="auto" w:fill="FFFFFF"/>
        <w:spacing w:after="0" w:line="240" w:lineRule="auto"/>
        <w:rPr>
          <w:rFonts w:eastAsia="Calibri" w:cs="Arial"/>
          <w:kern w:val="0"/>
          <w:szCs w:val="24"/>
          <w:u w:val="single"/>
          <w14:ligatures w14:val="none"/>
        </w:rPr>
      </w:pPr>
      <w:r w:rsidRPr="008C0A84">
        <w:rPr>
          <w:rFonts w:eastAsia="Calibri" w:cs="Arial"/>
          <w:bCs/>
          <w:kern w:val="0"/>
          <w:szCs w:val="24"/>
          <w14:ligatures w14:val="none"/>
        </w:rPr>
        <w:t>Wexford County Council invites applications for</w:t>
      </w:r>
      <w:r w:rsidR="00071D5F" w:rsidRPr="008C0A84">
        <w:rPr>
          <w:rFonts w:eastAsia="Calibri" w:cs="Arial"/>
          <w:bCs/>
          <w:kern w:val="0"/>
          <w:szCs w:val="24"/>
          <w14:ligatures w14:val="none"/>
        </w:rPr>
        <w:t xml:space="preserve"> an </w:t>
      </w:r>
      <w:r w:rsidR="00BF3BBE" w:rsidRPr="008C0A84">
        <w:rPr>
          <w:rFonts w:eastAsia="Calibri" w:cs="Arial"/>
          <w:kern w:val="0"/>
          <w:szCs w:val="24"/>
          <w14:ligatures w14:val="none"/>
        </w:rPr>
        <w:t xml:space="preserve">Artist </w:t>
      </w:r>
      <w:r w:rsidRPr="008C0A84">
        <w:rPr>
          <w:rFonts w:eastAsia="Calibri" w:cs="Arial"/>
          <w:kern w:val="0"/>
          <w:szCs w:val="24"/>
          <w14:ligatures w14:val="none"/>
        </w:rPr>
        <w:t>Bursa</w:t>
      </w:r>
      <w:r w:rsidR="00071D5F" w:rsidRPr="008C0A84">
        <w:rPr>
          <w:rFonts w:eastAsia="Calibri" w:cs="Arial"/>
          <w:kern w:val="0"/>
          <w:szCs w:val="24"/>
          <w14:ligatures w14:val="none"/>
        </w:rPr>
        <w:t>ry</w:t>
      </w:r>
      <w:r w:rsidRPr="008C0A84">
        <w:rPr>
          <w:rFonts w:eastAsia="Calibri" w:cs="Arial"/>
          <w:kern w:val="0"/>
          <w:szCs w:val="24"/>
          <w14:ligatures w14:val="none"/>
        </w:rPr>
        <w:t xml:space="preserve"> </w:t>
      </w:r>
      <w:r w:rsidR="00071D5F" w:rsidRPr="008C0A84">
        <w:rPr>
          <w:rFonts w:eastAsia="Calibri" w:cs="Arial"/>
          <w:kern w:val="0"/>
          <w:szCs w:val="24"/>
          <w14:ligatures w14:val="none"/>
        </w:rPr>
        <w:t xml:space="preserve">focused on the themes of commemoration and </w:t>
      </w:r>
      <w:r w:rsidRPr="008C0A84">
        <w:rPr>
          <w:rFonts w:eastAsia="Calibri" w:cs="Arial"/>
          <w:kern w:val="0"/>
          <w:szCs w:val="24"/>
          <w14:ligatures w14:val="none"/>
        </w:rPr>
        <w:t xml:space="preserve">funded through the Department of </w:t>
      </w:r>
      <w:r w:rsidR="00617B7B">
        <w:rPr>
          <w:rFonts w:eastAsia="Calibri" w:cs="Arial"/>
          <w:kern w:val="0"/>
          <w:szCs w:val="24"/>
          <w14:ligatures w14:val="none"/>
        </w:rPr>
        <w:t>Culture, Communications and Sport</w:t>
      </w:r>
      <w:r w:rsidRPr="008C0A84">
        <w:rPr>
          <w:rFonts w:eastAsia="Calibri" w:cs="Arial"/>
          <w:kern w:val="0"/>
          <w:szCs w:val="24"/>
          <w14:ligatures w14:val="none"/>
        </w:rPr>
        <w:t>.</w:t>
      </w:r>
      <w:r w:rsidRPr="008C0A84">
        <w:rPr>
          <w:rFonts w:eastAsia="Calibri" w:cs="Arial"/>
          <w:kern w:val="0"/>
          <w:szCs w:val="20"/>
          <w14:ligatures w14:val="none"/>
        </w:rPr>
        <w:t xml:space="preserve"> </w:t>
      </w:r>
    </w:p>
    <w:p w14:paraId="4BC695E2" w14:textId="77777777" w:rsidR="00216FD0" w:rsidRPr="00216FD0" w:rsidRDefault="00216FD0" w:rsidP="00C6499E">
      <w:pPr>
        <w:spacing w:after="0" w:line="240" w:lineRule="auto"/>
        <w:rPr>
          <w:rFonts w:eastAsia="Calibri" w:cs="Arial"/>
          <w:color w:val="000000"/>
          <w:kern w:val="0"/>
          <w:sz w:val="28"/>
          <w:szCs w:val="28"/>
          <w14:ligatures w14:val="none"/>
        </w:rPr>
      </w:pPr>
    </w:p>
    <w:p w14:paraId="5F6946DF" w14:textId="15D4329F" w:rsidR="00216FD0" w:rsidRPr="00216FD0" w:rsidRDefault="00071D5F" w:rsidP="00C6499E">
      <w:pPr>
        <w:spacing w:after="0" w:line="240" w:lineRule="auto"/>
        <w:jc w:val="center"/>
        <w:rPr>
          <w:rFonts w:eastAsia="Calibri" w:cs="Arial"/>
          <w:b/>
          <w:kern w:val="0"/>
          <w:szCs w:val="24"/>
          <w14:ligatures w14:val="none"/>
        </w:rPr>
      </w:pPr>
      <w:r>
        <w:rPr>
          <w:rFonts w:eastAsia="Calibri" w:cs="Arial"/>
          <w:b/>
          <w:kern w:val="0"/>
          <w:szCs w:val="24"/>
          <w14:ligatures w14:val="none"/>
        </w:rPr>
        <w:t xml:space="preserve">Commemoration </w:t>
      </w:r>
      <w:r w:rsidR="00CD053D">
        <w:rPr>
          <w:rFonts w:eastAsia="Calibri" w:cs="Arial"/>
          <w:b/>
          <w:kern w:val="0"/>
          <w:szCs w:val="24"/>
          <w14:ligatures w14:val="none"/>
        </w:rPr>
        <w:t xml:space="preserve">Artist </w:t>
      </w:r>
      <w:r w:rsidR="00216FD0" w:rsidRPr="00216FD0">
        <w:rPr>
          <w:rFonts w:eastAsia="Calibri" w:cs="Arial"/>
          <w:b/>
          <w:kern w:val="0"/>
          <w:szCs w:val="24"/>
          <w14:ligatures w14:val="none"/>
        </w:rPr>
        <w:t>Bursar</w:t>
      </w:r>
      <w:r w:rsidR="00007032">
        <w:rPr>
          <w:rFonts w:eastAsia="Calibri" w:cs="Arial"/>
          <w:b/>
          <w:kern w:val="0"/>
          <w:szCs w:val="24"/>
          <w14:ligatures w14:val="none"/>
        </w:rPr>
        <w:t>y</w:t>
      </w:r>
      <w:r w:rsidR="00216FD0" w:rsidRPr="00216FD0">
        <w:rPr>
          <w:rFonts w:eastAsia="Calibri" w:cs="Arial"/>
          <w:b/>
          <w:kern w:val="0"/>
          <w:szCs w:val="24"/>
          <w14:ligatures w14:val="none"/>
        </w:rPr>
        <w:t xml:space="preserve"> </w:t>
      </w:r>
      <w:r>
        <w:rPr>
          <w:rFonts w:eastAsia="Calibri" w:cs="Arial"/>
          <w:b/>
          <w:kern w:val="0"/>
          <w:szCs w:val="24"/>
          <w14:ligatures w14:val="none"/>
        </w:rPr>
        <w:t>202</w:t>
      </w:r>
      <w:r w:rsidR="002F404F">
        <w:rPr>
          <w:rFonts w:eastAsia="Calibri" w:cs="Arial"/>
          <w:b/>
          <w:kern w:val="0"/>
          <w:szCs w:val="24"/>
          <w14:ligatures w14:val="none"/>
        </w:rPr>
        <w:t>6</w:t>
      </w:r>
      <w:r>
        <w:rPr>
          <w:rFonts w:eastAsia="Calibri" w:cs="Arial"/>
          <w:b/>
          <w:kern w:val="0"/>
          <w:szCs w:val="24"/>
          <w14:ligatures w14:val="none"/>
        </w:rPr>
        <w:t xml:space="preserve"> </w:t>
      </w:r>
    </w:p>
    <w:p w14:paraId="36671B7D" w14:textId="6DD5646B" w:rsidR="00216FD0" w:rsidRPr="00216FD0" w:rsidRDefault="00BF248D" w:rsidP="00C6499E">
      <w:pPr>
        <w:shd w:val="clear" w:color="auto" w:fill="FFFFFF"/>
        <w:spacing w:after="0" w:line="240" w:lineRule="auto"/>
        <w:rPr>
          <w:rFonts w:eastAsia="Times New Roman" w:cs="Arial"/>
          <w:color w:val="FF0000"/>
          <w:kern w:val="0"/>
          <w:szCs w:val="24"/>
          <w:lang w:eastAsia="en-IE"/>
          <w14:ligatures w14:val="none"/>
        </w:rPr>
      </w:pPr>
      <w:r>
        <w:rPr>
          <w:rFonts w:eastAsia="Calibri" w:cs="Arial"/>
          <w:kern w:val="0"/>
          <w:szCs w:val="20"/>
          <w14:ligatures w14:val="none"/>
        </w:rPr>
        <w:t>Th</w:t>
      </w:r>
      <w:r w:rsidR="00007032">
        <w:rPr>
          <w:rFonts w:eastAsia="Calibri" w:cs="Arial"/>
          <w:kern w:val="0"/>
          <w:szCs w:val="20"/>
          <w14:ligatures w14:val="none"/>
        </w:rPr>
        <w:t>is</w:t>
      </w:r>
      <w:r w:rsidR="00071D5F">
        <w:rPr>
          <w:rFonts w:eastAsia="Calibri" w:cs="Arial"/>
          <w:kern w:val="0"/>
          <w:szCs w:val="20"/>
          <w14:ligatures w14:val="none"/>
        </w:rPr>
        <w:t xml:space="preserve"> artist bursar</w:t>
      </w:r>
      <w:r w:rsidR="00007032">
        <w:rPr>
          <w:rFonts w:eastAsia="Calibri" w:cs="Arial"/>
          <w:kern w:val="0"/>
          <w:szCs w:val="20"/>
          <w14:ligatures w14:val="none"/>
        </w:rPr>
        <w:t>y</w:t>
      </w:r>
      <w:r w:rsidR="00071D5F">
        <w:rPr>
          <w:rFonts w:eastAsia="Calibri" w:cs="Arial"/>
          <w:kern w:val="0"/>
          <w:szCs w:val="20"/>
          <w14:ligatures w14:val="none"/>
        </w:rPr>
        <w:t xml:space="preserve"> </w:t>
      </w:r>
      <w:r w:rsidR="00216FD0" w:rsidRPr="00216FD0">
        <w:rPr>
          <w:rFonts w:eastAsia="Calibri" w:cs="Arial"/>
          <w:kern w:val="0"/>
          <w:szCs w:val="20"/>
          <w14:ligatures w14:val="none"/>
        </w:rPr>
        <w:t>will offer the opportunity to support and invest in new work developed by</w:t>
      </w:r>
      <w:r w:rsidR="00071D5F">
        <w:rPr>
          <w:rFonts w:eastAsia="Calibri" w:cs="Arial"/>
          <w:kern w:val="0"/>
          <w:szCs w:val="20"/>
          <w14:ligatures w14:val="none"/>
        </w:rPr>
        <w:t xml:space="preserve"> a</w:t>
      </w:r>
      <w:r w:rsidR="00216FD0" w:rsidRPr="00216FD0">
        <w:rPr>
          <w:rFonts w:eastAsia="Calibri" w:cs="Arial"/>
          <w:kern w:val="0"/>
          <w:szCs w:val="20"/>
          <w14:ligatures w14:val="none"/>
        </w:rPr>
        <w:t xml:space="preserve"> professional artist</w:t>
      </w:r>
      <w:r w:rsidR="00071D5F">
        <w:rPr>
          <w:rFonts w:eastAsia="Calibri" w:cs="Arial"/>
          <w:kern w:val="0"/>
          <w:szCs w:val="20"/>
          <w14:ligatures w14:val="none"/>
        </w:rPr>
        <w:t xml:space="preserve"> </w:t>
      </w:r>
      <w:r w:rsidR="00216FD0" w:rsidRPr="00216FD0">
        <w:rPr>
          <w:rFonts w:eastAsia="Calibri" w:cs="Arial"/>
          <w:kern w:val="0"/>
          <w:szCs w:val="20"/>
          <w14:ligatures w14:val="none"/>
        </w:rPr>
        <w:t xml:space="preserve">in </w:t>
      </w:r>
      <w:r w:rsidR="00071D5F">
        <w:rPr>
          <w:rFonts w:eastAsia="Calibri" w:cs="Arial"/>
          <w:kern w:val="0"/>
          <w:szCs w:val="20"/>
          <w14:ligatures w14:val="none"/>
        </w:rPr>
        <w:t xml:space="preserve">any </w:t>
      </w:r>
      <w:r w:rsidR="00216FD0" w:rsidRPr="00216FD0">
        <w:rPr>
          <w:rFonts w:eastAsia="Calibri" w:cs="Arial"/>
          <w:kern w:val="0"/>
          <w:szCs w:val="20"/>
          <w14:ligatures w14:val="none"/>
        </w:rPr>
        <w:t>art form based in County Wexford.</w:t>
      </w:r>
      <w:r w:rsidR="00216FD0" w:rsidRPr="00216FD0">
        <w:rPr>
          <w:rFonts w:eastAsia="Times New Roman" w:cs="Arial"/>
          <w:color w:val="FF0000"/>
          <w:kern w:val="0"/>
          <w:szCs w:val="24"/>
          <w:lang w:eastAsia="en-IE"/>
          <w14:ligatures w14:val="none"/>
        </w:rPr>
        <w:t xml:space="preserve"> </w:t>
      </w:r>
    </w:p>
    <w:p w14:paraId="2C96526B" w14:textId="77777777" w:rsidR="00216FD0" w:rsidRPr="00216FD0" w:rsidRDefault="00216FD0" w:rsidP="00C6499E">
      <w:pPr>
        <w:spacing w:after="0" w:line="240" w:lineRule="auto"/>
        <w:jc w:val="both"/>
        <w:rPr>
          <w:rFonts w:eastAsia="Calibri" w:cs="Arial"/>
          <w:bCs/>
          <w:kern w:val="0"/>
          <w:szCs w:val="24"/>
          <w14:ligatures w14:val="none"/>
        </w:rPr>
      </w:pPr>
    </w:p>
    <w:p w14:paraId="2AA39086" w14:textId="04F95F9B" w:rsidR="00216FD0" w:rsidRPr="008C0A84" w:rsidRDefault="00BF248D" w:rsidP="4C1F9559">
      <w:pPr>
        <w:spacing w:after="0" w:line="240" w:lineRule="auto"/>
        <w:rPr>
          <w:rFonts w:eastAsia="Calibri" w:cs="Arial"/>
          <w:color w:val="000000" w:themeColor="text1"/>
          <w:kern w:val="0"/>
          <w14:ligatures w14:val="none"/>
        </w:rPr>
      </w:pPr>
      <w:r w:rsidRPr="4C1F9559">
        <w:rPr>
          <w:rFonts w:eastAsia="Calibri" w:cs="Arial"/>
          <w:kern w:val="0"/>
          <w14:ligatures w14:val="none"/>
        </w:rPr>
        <w:t xml:space="preserve">There </w:t>
      </w:r>
      <w:r w:rsidR="002F404F">
        <w:rPr>
          <w:rFonts w:eastAsia="Calibri" w:cs="Arial"/>
          <w:kern w:val="0"/>
          <w14:ligatures w14:val="none"/>
        </w:rPr>
        <w:t>is one</w:t>
      </w:r>
      <w:r w:rsidRPr="4C1F9559">
        <w:rPr>
          <w:rFonts w:eastAsia="Calibri" w:cs="Arial"/>
          <w:kern w:val="0"/>
          <w14:ligatures w14:val="none"/>
        </w:rPr>
        <w:t xml:space="preserve"> bursar</w:t>
      </w:r>
      <w:r w:rsidR="002F404F">
        <w:rPr>
          <w:rFonts w:eastAsia="Calibri" w:cs="Arial"/>
          <w:kern w:val="0"/>
          <w14:ligatures w14:val="none"/>
        </w:rPr>
        <w:t>y</w:t>
      </w:r>
      <w:r w:rsidR="00071D5F" w:rsidRPr="4C1F9559">
        <w:rPr>
          <w:rFonts w:eastAsia="Calibri" w:cs="Arial"/>
          <w:kern w:val="0"/>
          <w14:ligatures w14:val="none"/>
        </w:rPr>
        <w:t xml:space="preserve"> for </w:t>
      </w:r>
      <w:r w:rsidR="00216FD0" w:rsidRPr="4C1F9559">
        <w:rPr>
          <w:rFonts w:eastAsia="Calibri" w:cs="Arial"/>
          <w:b/>
          <w:bCs/>
          <w:kern w:val="0"/>
          <w14:ligatures w14:val="none"/>
        </w:rPr>
        <w:t>€</w:t>
      </w:r>
      <w:r w:rsidR="002F404F">
        <w:rPr>
          <w:rFonts w:eastAsia="Calibri" w:cs="Arial"/>
          <w:b/>
          <w:bCs/>
          <w:kern w:val="0"/>
          <w14:ligatures w14:val="none"/>
        </w:rPr>
        <w:t>5</w:t>
      </w:r>
      <w:r w:rsidR="002E79E2" w:rsidRPr="4C1F9559">
        <w:rPr>
          <w:rFonts w:eastAsia="Calibri" w:cs="Arial"/>
          <w:b/>
          <w:bCs/>
          <w:kern w:val="0"/>
          <w14:ligatures w14:val="none"/>
        </w:rPr>
        <w:t>,</w:t>
      </w:r>
      <w:r w:rsidR="00071D5F" w:rsidRPr="4C1F9559">
        <w:rPr>
          <w:rFonts w:eastAsia="Calibri" w:cs="Arial"/>
          <w:b/>
          <w:bCs/>
          <w:kern w:val="0"/>
          <w14:ligatures w14:val="none"/>
        </w:rPr>
        <w:t xml:space="preserve">000 </w:t>
      </w:r>
      <w:r w:rsidR="00216FD0" w:rsidRPr="4C1F9559">
        <w:rPr>
          <w:rFonts w:eastAsia="Calibri" w:cs="Arial"/>
          <w:kern w:val="0"/>
          <w14:ligatures w14:val="none"/>
        </w:rPr>
        <w:t xml:space="preserve">and </w:t>
      </w:r>
      <w:r w:rsidR="001C7BFC">
        <w:rPr>
          <w:rFonts w:eastAsia="Calibri" w:cs="Arial"/>
          <w:kern w:val="0"/>
          <w14:ligatures w14:val="none"/>
        </w:rPr>
        <w:t>it</w:t>
      </w:r>
      <w:r w:rsidR="00737D6D" w:rsidRPr="4C1F9559">
        <w:rPr>
          <w:rFonts w:eastAsia="Calibri" w:cs="Arial"/>
          <w:kern w:val="0"/>
          <w14:ligatures w14:val="none"/>
        </w:rPr>
        <w:t xml:space="preserve"> </w:t>
      </w:r>
      <w:r w:rsidR="00216FD0" w:rsidRPr="4C1F9559">
        <w:rPr>
          <w:rFonts w:eastAsia="Calibri" w:cs="Arial"/>
          <w:kern w:val="0"/>
          <w14:ligatures w14:val="none"/>
        </w:rPr>
        <w:t>will be awarded to</w:t>
      </w:r>
      <w:r w:rsidR="00071D5F" w:rsidRPr="4C1F9559">
        <w:rPr>
          <w:rFonts w:eastAsia="Calibri" w:cs="Arial"/>
          <w:kern w:val="0"/>
          <w14:ligatures w14:val="none"/>
        </w:rPr>
        <w:t xml:space="preserve"> </w:t>
      </w:r>
      <w:r w:rsidR="00216FD0" w:rsidRPr="4C1F9559">
        <w:rPr>
          <w:rFonts w:eastAsia="Calibri" w:cs="Arial"/>
          <w:kern w:val="0"/>
          <w14:ligatures w14:val="none"/>
        </w:rPr>
        <w:t>artist</w:t>
      </w:r>
      <w:r w:rsidR="00007032">
        <w:rPr>
          <w:rFonts w:eastAsia="Calibri" w:cs="Arial"/>
          <w:kern w:val="0"/>
          <w14:ligatures w14:val="none"/>
        </w:rPr>
        <w:t>(s)</w:t>
      </w:r>
      <w:r w:rsidR="00071D5F" w:rsidRPr="4C1F9559">
        <w:rPr>
          <w:rFonts w:eastAsia="Calibri" w:cs="Arial"/>
          <w:kern w:val="0"/>
          <w14:ligatures w14:val="none"/>
        </w:rPr>
        <w:t xml:space="preserve"> </w:t>
      </w:r>
      <w:r w:rsidR="00216FD0" w:rsidRPr="4C1F9559">
        <w:rPr>
          <w:rFonts w:eastAsia="Calibri" w:cs="Arial"/>
          <w:kern w:val="0"/>
          <w14:ligatures w14:val="none"/>
        </w:rPr>
        <w:t xml:space="preserve">addressing the </w:t>
      </w:r>
      <w:r w:rsidR="002E79E2" w:rsidRPr="4C1F9559">
        <w:rPr>
          <w:rFonts w:eastAsia="Calibri" w:cs="Arial"/>
          <w:kern w:val="0"/>
          <w14:ligatures w14:val="none"/>
        </w:rPr>
        <w:t xml:space="preserve">broad </w:t>
      </w:r>
      <w:r w:rsidR="00216FD0" w:rsidRPr="4C1F9559">
        <w:rPr>
          <w:rFonts w:eastAsia="Calibri" w:cs="Arial"/>
          <w:kern w:val="0"/>
          <w14:ligatures w14:val="none"/>
        </w:rPr>
        <w:t xml:space="preserve">theme of </w:t>
      </w:r>
      <w:r w:rsidR="002E79E2" w:rsidRPr="4C1F9559">
        <w:rPr>
          <w:rFonts w:eastAsia="Calibri" w:cs="Arial"/>
          <w:kern w:val="0"/>
          <w14:ligatures w14:val="none"/>
        </w:rPr>
        <w:t xml:space="preserve">commemoration. This </w:t>
      </w:r>
      <w:r w:rsidR="002E79E2" w:rsidRPr="4C1F9559">
        <w:rPr>
          <w:rFonts w:eastAsia="Calibri" w:cs="Arial"/>
          <w:color w:val="000000" w:themeColor="text1"/>
          <w:kern w:val="0"/>
          <w14:ligatures w14:val="none"/>
        </w:rPr>
        <w:t>should be informed by the period of Irish history which was</w:t>
      </w:r>
      <w:r w:rsidR="00B171A6" w:rsidRPr="4C1F9559">
        <w:rPr>
          <w:rFonts w:eastAsia="Calibri" w:cs="Arial"/>
          <w:color w:val="000000" w:themeColor="text1"/>
          <w:kern w:val="0"/>
          <w14:ligatures w14:val="none"/>
        </w:rPr>
        <w:t xml:space="preserve"> </w:t>
      </w:r>
      <w:r w:rsidR="6FB2008F" w:rsidRPr="4C1F9559">
        <w:rPr>
          <w:rFonts w:eastAsia="Calibri" w:cs="Arial"/>
          <w:color w:val="000000" w:themeColor="text1"/>
          <w:kern w:val="0"/>
          <w14:ligatures w14:val="none"/>
        </w:rPr>
        <w:t>commemorated in</w:t>
      </w:r>
      <w:r w:rsidR="00B171A6" w:rsidRPr="4C1F9559">
        <w:rPr>
          <w:rFonts w:eastAsia="Calibri" w:cs="Arial"/>
          <w:color w:val="000000" w:themeColor="text1"/>
          <w:kern w:val="0"/>
          <w14:ligatures w14:val="none"/>
        </w:rPr>
        <w:t xml:space="preserve"> the </w:t>
      </w:r>
      <w:r w:rsidR="62D13AE9" w:rsidRPr="4C1F9559">
        <w:rPr>
          <w:rFonts w:eastAsia="Calibri" w:cs="Arial"/>
          <w:color w:val="000000" w:themeColor="text1"/>
          <w:kern w:val="0"/>
          <w14:ligatures w14:val="none"/>
        </w:rPr>
        <w:t>recent Decade</w:t>
      </w:r>
      <w:r w:rsidR="00216FD0" w:rsidRPr="4C1F9559">
        <w:rPr>
          <w:rFonts w:eastAsia="Calibri" w:cs="Arial"/>
          <w:color w:val="000000" w:themeColor="text1"/>
          <w:kern w:val="0"/>
          <w14:ligatures w14:val="none"/>
        </w:rPr>
        <w:t xml:space="preserve"> of Centenaries</w:t>
      </w:r>
      <w:r w:rsidR="00B171A6" w:rsidRPr="4C1F9559">
        <w:rPr>
          <w:rFonts w:eastAsia="Calibri" w:cs="Arial"/>
          <w:color w:val="000000" w:themeColor="text1"/>
          <w:kern w:val="0"/>
          <w14:ligatures w14:val="none"/>
        </w:rPr>
        <w:t xml:space="preserve"> </w:t>
      </w:r>
      <w:r w:rsidR="5CC68F39" w:rsidRPr="4C1F9559">
        <w:rPr>
          <w:rFonts w:eastAsia="Calibri" w:cs="Arial"/>
          <w:color w:val="000000" w:themeColor="text1"/>
          <w:kern w:val="0"/>
          <w14:ligatures w14:val="none"/>
        </w:rPr>
        <w:t>Programme (</w:t>
      </w:r>
      <w:r w:rsidR="008A52F4">
        <w:rPr>
          <w:rFonts w:eastAsia="Calibri" w:cs="Arial"/>
          <w:color w:val="000000" w:themeColor="text1"/>
          <w:kern w:val="0"/>
          <w14:ligatures w14:val="none"/>
        </w:rPr>
        <w:t>19</w:t>
      </w:r>
      <w:r w:rsidR="00216FD0" w:rsidRPr="4C1F9559">
        <w:rPr>
          <w:rFonts w:eastAsia="Calibri" w:cs="Arial"/>
          <w:color w:val="000000" w:themeColor="text1"/>
          <w:kern w:val="0"/>
          <w14:ligatures w14:val="none"/>
        </w:rPr>
        <w:t>12-</w:t>
      </w:r>
      <w:r w:rsidR="008A52F4">
        <w:rPr>
          <w:rFonts w:eastAsia="Calibri" w:cs="Arial"/>
          <w:color w:val="000000" w:themeColor="text1"/>
          <w:kern w:val="0"/>
          <w14:ligatures w14:val="none"/>
        </w:rPr>
        <w:t>19</w:t>
      </w:r>
      <w:r w:rsidR="00216FD0" w:rsidRPr="4C1F9559">
        <w:rPr>
          <w:rFonts w:eastAsia="Calibri" w:cs="Arial"/>
          <w:color w:val="000000" w:themeColor="text1"/>
          <w:kern w:val="0"/>
          <w14:ligatures w14:val="none"/>
        </w:rPr>
        <w:t>23)</w:t>
      </w:r>
      <w:r w:rsidR="00B171A6" w:rsidRPr="4C1F9559">
        <w:rPr>
          <w:rFonts w:eastAsia="Calibri" w:cs="Arial"/>
          <w:color w:val="000000" w:themeColor="text1"/>
          <w:kern w:val="0"/>
          <w14:ligatures w14:val="none"/>
        </w:rPr>
        <w:t xml:space="preserve"> </w:t>
      </w:r>
      <w:r w:rsidR="002E79E2" w:rsidRPr="4C1F9559">
        <w:rPr>
          <w:rFonts w:eastAsia="Calibri" w:cs="Arial"/>
          <w:color w:val="000000" w:themeColor="text1"/>
          <w:kern w:val="0"/>
          <w14:ligatures w14:val="none"/>
        </w:rPr>
        <w:t>a</w:t>
      </w:r>
      <w:r w:rsidR="00B171A6" w:rsidRPr="4C1F9559">
        <w:rPr>
          <w:rFonts w:eastAsia="Calibri" w:cs="Arial"/>
          <w:color w:val="000000" w:themeColor="text1"/>
          <w:kern w:val="0"/>
          <w14:ligatures w14:val="none"/>
        </w:rPr>
        <w:t xml:space="preserve">s well as </w:t>
      </w:r>
      <w:r w:rsidR="2833DAED" w:rsidRPr="4C1F9559">
        <w:rPr>
          <w:rFonts w:eastAsia="Calibri" w:cs="Arial"/>
          <w:color w:val="000000" w:themeColor="text1"/>
          <w:kern w:val="0"/>
          <w14:ligatures w14:val="none"/>
        </w:rPr>
        <w:t>the post</w:t>
      </w:r>
      <w:r w:rsidR="002E79E2" w:rsidRPr="4C1F9559">
        <w:rPr>
          <w:rFonts w:eastAsia="Calibri" w:cs="Arial"/>
          <w:color w:val="000000" w:themeColor="text1"/>
          <w:kern w:val="0"/>
          <w14:ligatures w14:val="none"/>
        </w:rPr>
        <w:t>-civil war years</w:t>
      </w:r>
      <w:r w:rsidR="008A52F4">
        <w:rPr>
          <w:rFonts w:eastAsia="Calibri" w:cs="Arial"/>
          <w:color w:val="000000" w:themeColor="text1"/>
          <w:kern w:val="0"/>
          <w14:ligatures w14:val="none"/>
        </w:rPr>
        <w:t xml:space="preserve"> (1924 -1935)</w:t>
      </w:r>
      <w:r w:rsidR="00B171A6" w:rsidRPr="4C1F9559">
        <w:rPr>
          <w:rFonts w:eastAsia="Calibri" w:cs="Arial"/>
          <w:color w:val="000000" w:themeColor="text1"/>
          <w:kern w:val="0"/>
          <w14:ligatures w14:val="none"/>
        </w:rPr>
        <w:t xml:space="preserve">. </w:t>
      </w:r>
      <w:r w:rsidR="00216FD0" w:rsidRPr="4C1F9559">
        <w:rPr>
          <w:rFonts w:eastAsia="Calibri" w:cs="Arial"/>
          <w:color w:val="000000" w:themeColor="text1"/>
          <w:kern w:val="0"/>
          <w14:ligatures w14:val="none"/>
        </w:rPr>
        <w:t>Applications are open to artists working in</w:t>
      </w:r>
      <w:r w:rsidR="00B171A6" w:rsidRPr="4C1F9559">
        <w:rPr>
          <w:rFonts w:eastAsia="Calibri" w:cs="Arial"/>
          <w:color w:val="000000" w:themeColor="text1"/>
          <w:kern w:val="0"/>
          <w14:ligatures w14:val="none"/>
        </w:rPr>
        <w:t xml:space="preserve"> all artforms</w:t>
      </w:r>
      <w:r w:rsidR="00CC0559" w:rsidRPr="4C1F9559">
        <w:rPr>
          <w:rFonts w:eastAsia="Calibri" w:cs="Arial"/>
          <w:color w:val="000000" w:themeColor="text1"/>
          <w:kern w:val="0"/>
          <w14:ligatures w14:val="none"/>
        </w:rPr>
        <w:t xml:space="preserve"> such as,</w:t>
      </w:r>
      <w:r w:rsidR="008C0A84" w:rsidRPr="4C1F9559">
        <w:rPr>
          <w:rFonts w:eastAsia="Calibri" w:cs="Arial"/>
          <w:color w:val="000000" w:themeColor="text1"/>
          <w:kern w:val="0"/>
          <w14:ligatures w14:val="none"/>
        </w:rPr>
        <w:t xml:space="preserve"> </w:t>
      </w:r>
      <w:r w:rsidR="00B171A6" w:rsidRPr="4C1F9559">
        <w:rPr>
          <w:rFonts w:eastAsia="Calibri" w:cs="Arial"/>
          <w:color w:val="000000" w:themeColor="text1"/>
          <w:kern w:val="0"/>
          <w14:ligatures w14:val="none"/>
        </w:rPr>
        <w:t xml:space="preserve">but not limited to, literature, </w:t>
      </w:r>
      <w:r w:rsidR="00CC0559" w:rsidRPr="4C1F9559">
        <w:rPr>
          <w:rFonts w:eastAsia="Calibri" w:cs="Arial"/>
          <w:color w:val="000000" w:themeColor="text1"/>
          <w:kern w:val="0"/>
          <w14:ligatures w14:val="none"/>
        </w:rPr>
        <w:t xml:space="preserve">film, </w:t>
      </w:r>
      <w:r w:rsidR="00B171A6" w:rsidRPr="4C1F9559">
        <w:rPr>
          <w:rFonts w:eastAsia="Calibri" w:cs="Arial"/>
          <w:color w:val="000000" w:themeColor="text1"/>
          <w:kern w:val="0"/>
          <w14:ligatures w14:val="none"/>
        </w:rPr>
        <w:t xml:space="preserve">music, drama, visual arts, or </w:t>
      </w:r>
      <w:r w:rsidR="00CC0559" w:rsidRPr="4C1F9559">
        <w:rPr>
          <w:rFonts w:eastAsia="Calibri" w:cs="Arial"/>
          <w:color w:val="000000" w:themeColor="text1"/>
          <w:kern w:val="0"/>
          <w14:ligatures w14:val="none"/>
        </w:rPr>
        <w:t xml:space="preserve">artists working in </w:t>
      </w:r>
      <w:r w:rsidR="00B171A6" w:rsidRPr="4C1F9559">
        <w:rPr>
          <w:rFonts w:eastAsia="Calibri" w:cs="Arial"/>
          <w:color w:val="000000" w:themeColor="text1"/>
          <w:kern w:val="0"/>
          <w14:ligatures w14:val="none"/>
        </w:rPr>
        <w:t>a combination of art forms.</w:t>
      </w:r>
    </w:p>
    <w:p w14:paraId="7BEC8DE0" w14:textId="77777777" w:rsidR="00ED74D6" w:rsidRDefault="00ED74D6" w:rsidP="00ED74D6">
      <w:pPr>
        <w:spacing w:after="0" w:line="240" w:lineRule="auto"/>
        <w:rPr>
          <w:rFonts w:eastAsia="Calibri" w:cs="Arial"/>
          <w:color w:val="0070C0"/>
          <w:kern w:val="0"/>
          <w:szCs w:val="24"/>
          <w14:ligatures w14:val="none"/>
        </w:rPr>
      </w:pPr>
    </w:p>
    <w:p w14:paraId="0F6891E8" w14:textId="32CE5908" w:rsidR="004651B3" w:rsidRPr="00ED74D6" w:rsidRDefault="00ED74D6" w:rsidP="00ED74D6">
      <w:pPr>
        <w:spacing w:after="0" w:line="240" w:lineRule="auto"/>
        <w:rPr>
          <w:rFonts w:eastAsia="Calibri" w:cs="Arial"/>
          <w:color w:val="0070C0"/>
          <w:kern w:val="0"/>
          <w:szCs w:val="24"/>
          <w14:ligatures w14:val="none"/>
        </w:rPr>
      </w:pPr>
      <w:r w:rsidRPr="00ED74D6">
        <w:rPr>
          <w:szCs w:val="24"/>
        </w:rPr>
        <w:t>Commemoration 202</w:t>
      </w:r>
      <w:r w:rsidR="00C861FC">
        <w:rPr>
          <w:szCs w:val="24"/>
        </w:rPr>
        <w:t>6</w:t>
      </w:r>
      <w:r w:rsidRPr="00ED74D6">
        <w:rPr>
          <w:szCs w:val="24"/>
        </w:rPr>
        <w:t xml:space="preserve"> funding aims to support commemorative activities marking the centenaries or other major anniversaries of locally significant historical events and associated themes.</w:t>
      </w:r>
      <w:r w:rsidRPr="00ED74D6">
        <w:rPr>
          <w:rFonts w:eastAsia="Calibri" w:cs="Arial"/>
          <w:color w:val="0070C0"/>
          <w:kern w:val="0"/>
          <w:szCs w:val="24"/>
          <w14:ligatures w14:val="none"/>
        </w:rPr>
        <w:t xml:space="preserve"> </w:t>
      </w:r>
      <w:r w:rsidR="004651B3" w:rsidRPr="00ED74D6">
        <w:rPr>
          <w:color w:val="000000" w:themeColor="text1"/>
          <w:szCs w:val="24"/>
        </w:rPr>
        <w:t>As we have seen throughout the Decade of Centenaries, the response to historical events by artists and creative practitioners provides a platform to encourage reflection and the consideration of issues, both past and present, which may be challenging, difficult and sometimes deeply personal.</w:t>
      </w:r>
    </w:p>
    <w:p w14:paraId="543B8965" w14:textId="77777777" w:rsidR="00BA62E6" w:rsidRDefault="00BA62E6" w:rsidP="00ED74D6">
      <w:pPr>
        <w:spacing w:after="0" w:line="240" w:lineRule="auto"/>
        <w:rPr>
          <w:rFonts w:eastAsia="Calibri" w:cs="Arial"/>
          <w:color w:val="000000" w:themeColor="text1"/>
          <w:kern w:val="0"/>
          <w:szCs w:val="24"/>
          <w14:ligatures w14:val="none"/>
        </w:rPr>
      </w:pPr>
    </w:p>
    <w:p w14:paraId="51182CCA" w14:textId="681C9CF7" w:rsidR="00216FD0" w:rsidRDefault="00216FD0" w:rsidP="00ED74D6">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Th</w:t>
      </w:r>
      <w:r w:rsidR="00973535">
        <w:rPr>
          <w:rFonts w:eastAsia="Calibri" w:cs="Arial"/>
          <w:color w:val="000000"/>
          <w:kern w:val="0"/>
          <w:szCs w:val="24"/>
          <w14:ligatures w14:val="none"/>
        </w:rPr>
        <w:t>e</w:t>
      </w:r>
      <w:r w:rsidRPr="00216FD0">
        <w:rPr>
          <w:rFonts w:eastAsia="Calibri" w:cs="Arial"/>
          <w:color w:val="000000"/>
          <w:kern w:val="0"/>
          <w:szCs w:val="24"/>
          <w14:ligatures w14:val="none"/>
        </w:rPr>
        <w:t xml:space="preserve"> aim of th</w:t>
      </w:r>
      <w:r w:rsidR="00BF248D">
        <w:rPr>
          <w:rFonts w:eastAsia="Calibri" w:cs="Arial"/>
          <w:color w:val="000000"/>
          <w:kern w:val="0"/>
          <w:szCs w:val="24"/>
          <w14:ligatures w14:val="none"/>
        </w:rPr>
        <w:t>ese</w:t>
      </w:r>
      <w:r w:rsidRPr="00216FD0">
        <w:rPr>
          <w:rFonts w:eastAsia="Calibri" w:cs="Arial"/>
          <w:color w:val="000000"/>
          <w:kern w:val="0"/>
          <w:szCs w:val="24"/>
          <w14:ligatures w14:val="none"/>
        </w:rPr>
        <w:t xml:space="preserve"> new work</w:t>
      </w:r>
      <w:r w:rsidR="00BF248D">
        <w:rPr>
          <w:rFonts w:eastAsia="Calibri" w:cs="Arial"/>
          <w:color w:val="000000"/>
          <w:kern w:val="0"/>
          <w:szCs w:val="24"/>
          <w14:ligatures w14:val="none"/>
        </w:rPr>
        <w:t>s</w:t>
      </w:r>
      <w:r w:rsidRPr="00216FD0">
        <w:rPr>
          <w:rFonts w:eastAsia="Calibri" w:cs="Arial"/>
          <w:color w:val="000000"/>
          <w:kern w:val="0"/>
          <w:szCs w:val="24"/>
          <w14:ligatures w14:val="none"/>
        </w:rPr>
        <w:t xml:space="preserve"> is to respond with sensitivity to the historical context of Wexford and promote a deeper understanding of the significant historical events of this period. The work should also encourage reflection today about the multiple identities, traditions and perspectives that are part of the overall Irish historical experience.</w:t>
      </w:r>
    </w:p>
    <w:p w14:paraId="7CAD7D0C" w14:textId="77777777" w:rsidR="00ED74D6" w:rsidRDefault="00ED74D6" w:rsidP="00ED74D6">
      <w:pPr>
        <w:spacing w:after="0" w:line="240" w:lineRule="auto"/>
        <w:rPr>
          <w:rFonts w:eastAsia="Times New Roman" w:cs="Arial"/>
          <w:kern w:val="0"/>
          <w:szCs w:val="24"/>
          <w:lang w:eastAsia="en-IE"/>
          <w14:ligatures w14:val="none"/>
        </w:rPr>
      </w:pPr>
    </w:p>
    <w:p w14:paraId="62AC3E4D" w14:textId="77777777" w:rsidR="00BC5C32" w:rsidRDefault="00BC5C32" w:rsidP="00ED74D6">
      <w:pPr>
        <w:spacing w:after="0" w:line="240" w:lineRule="auto"/>
      </w:pPr>
      <w:r>
        <w:t xml:space="preserve">Applications are welcomed which focus on any of the themes listed below: </w:t>
      </w:r>
    </w:p>
    <w:p w14:paraId="416D6291" w14:textId="77777777" w:rsidR="000F1CE0" w:rsidRDefault="000F1CE0" w:rsidP="00ED74D6">
      <w:pPr>
        <w:spacing w:after="0" w:line="240" w:lineRule="auto"/>
      </w:pPr>
    </w:p>
    <w:p w14:paraId="5244EBA3" w14:textId="694B1365" w:rsidR="0021659C" w:rsidRPr="0021659C" w:rsidRDefault="0021659C" w:rsidP="21A136C8">
      <w:pPr>
        <w:pStyle w:val="NormalWeb"/>
        <w:spacing w:before="0" w:beforeAutospacing="0" w:after="0" w:afterAutospacing="0"/>
        <w:contextualSpacing/>
        <w:jc w:val="both"/>
        <w:rPr>
          <w:rFonts w:ascii="Arial" w:hAnsi="Arial" w:cs="Arial"/>
        </w:rPr>
      </w:pPr>
      <w:r w:rsidRPr="21A136C8">
        <w:rPr>
          <w:rFonts w:ascii="Arial" w:hAnsi="Arial" w:cs="Arial"/>
          <w:b/>
          <w:bCs/>
        </w:rPr>
        <w:t>Community-led commemoration and reflection</w:t>
      </w:r>
      <w:r w:rsidRPr="21A136C8">
        <w:rPr>
          <w:rFonts w:ascii="Arial" w:hAnsi="Arial" w:cs="Arial"/>
        </w:rPr>
        <w:t>; Remembering local legacies, personalities, places, events, and themes that had particular significance for counties and communities in 192</w:t>
      </w:r>
      <w:r w:rsidR="00737488">
        <w:rPr>
          <w:rFonts w:ascii="Arial" w:hAnsi="Arial" w:cs="Arial"/>
        </w:rPr>
        <w:t>6</w:t>
      </w:r>
      <w:r w:rsidRPr="21A136C8">
        <w:rPr>
          <w:rFonts w:ascii="Arial" w:hAnsi="Arial" w:cs="Arial"/>
        </w:rPr>
        <w:t xml:space="preserve"> and in the early years of the State.</w:t>
      </w:r>
      <w:r w:rsidR="13B43C8E" w:rsidRPr="21A136C8">
        <w:rPr>
          <w:rFonts w:ascii="Arial" w:hAnsi="Arial" w:cs="Arial"/>
        </w:rPr>
        <w:t xml:space="preserve"> </w:t>
      </w:r>
      <w:r w:rsidRPr="21A136C8">
        <w:rPr>
          <w:rFonts w:ascii="Arial" w:hAnsi="Arial" w:cs="Arial"/>
        </w:rPr>
        <w:t xml:space="preserve">Exploring local connections with nationally important events and how these events were experienced or received locally.  </w:t>
      </w:r>
    </w:p>
    <w:p w14:paraId="3910B557"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51099E60"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rPr>
        <w:lastRenderedPageBreak/>
        <w:t>Ireland and the Wider World</w:t>
      </w:r>
      <w:r w:rsidRPr="0021659C">
        <w:rPr>
          <w:rFonts w:cs="Arial"/>
        </w:rPr>
        <w:t>;</w:t>
      </w:r>
      <w:r w:rsidRPr="0021659C">
        <w:rPr>
          <w:rFonts w:cs="Arial"/>
          <w:b/>
          <w:bCs/>
        </w:rPr>
        <w:t xml:space="preserve"> </w:t>
      </w:r>
      <w:r w:rsidRPr="0021659C">
        <w:rPr>
          <w:rFonts w:cs="Arial"/>
        </w:rPr>
        <w:t xml:space="preserve">Exploring the international dimension, including local connections, emigration, and the role of the Irish Diaspora in the events that occurred during the early years of the State.  Exploring how events in Ireland were received and reported abroad.  </w:t>
      </w:r>
    </w:p>
    <w:p w14:paraId="790DA58F"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2EE5F4F4" w14:textId="219D3547" w:rsidR="00CD66B4" w:rsidRPr="00CD66B4" w:rsidRDefault="0021659C" w:rsidP="00CD66B4">
      <w:pPr>
        <w:overflowPunct w:val="0"/>
        <w:autoSpaceDE w:val="0"/>
        <w:autoSpaceDN w:val="0"/>
        <w:adjustRightInd w:val="0"/>
        <w:spacing w:line="240" w:lineRule="auto"/>
        <w:jc w:val="both"/>
        <w:textAlignment w:val="baseline"/>
        <w:rPr>
          <w:rFonts w:cs="Arial"/>
        </w:rPr>
      </w:pPr>
      <w:r w:rsidRPr="0021659C">
        <w:rPr>
          <w:rFonts w:cs="Arial"/>
          <w:b/>
          <w:bCs/>
          <w:color w:val="000000" w:themeColor="text1"/>
          <w:lang w:val="en"/>
        </w:rPr>
        <w:t>Experiences of Women</w:t>
      </w:r>
      <w:r w:rsidRPr="0021659C">
        <w:rPr>
          <w:rFonts w:cs="Arial"/>
          <w:color w:val="000000" w:themeColor="text1"/>
          <w:lang w:val="en"/>
        </w:rPr>
        <w:t xml:space="preserve">; </w:t>
      </w:r>
      <w:r w:rsidR="00CD66B4" w:rsidRPr="00CD66B4">
        <w:rPr>
          <w:rFonts w:cs="Arial"/>
          <w:color w:val="000000" w:themeColor="text1"/>
          <w:lang w:val="en"/>
        </w:rPr>
        <w:t>Exploring the voices, experiences, and influence of women, in all their</w:t>
      </w:r>
      <w:r w:rsidR="00CD66B4">
        <w:rPr>
          <w:rFonts w:cs="Arial"/>
          <w:color w:val="000000" w:themeColor="text1"/>
          <w:lang w:val="en"/>
        </w:rPr>
        <w:t xml:space="preserve"> </w:t>
      </w:r>
      <w:r w:rsidR="00CD66B4" w:rsidRPr="00CD66B4">
        <w:rPr>
          <w:rFonts w:cs="Arial"/>
          <w:color w:val="000000" w:themeColor="text1"/>
          <w:lang w:val="en"/>
        </w:rPr>
        <w:t>diversity, during the early years of the State and their contribution to the events that occurred, including their changing role in society.</w:t>
      </w:r>
    </w:p>
    <w:p w14:paraId="4AA72167"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08B948E2" w14:textId="77777777" w:rsidR="0021659C" w:rsidRPr="0021659C" w:rsidRDefault="0021659C" w:rsidP="2B76602C">
      <w:pPr>
        <w:overflowPunct w:val="0"/>
        <w:autoSpaceDE w:val="0"/>
        <w:autoSpaceDN w:val="0"/>
        <w:adjustRightInd w:val="0"/>
        <w:jc w:val="both"/>
        <w:textAlignment w:val="baseline"/>
        <w:rPr>
          <w:rFonts w:cs="Arial"/>
          <w:color w:val="000000" w:themeColor="text1"/>
          <w:lang w:val="en-US"/>
        </w:rPr>
      </w:pPr>
      <w:r w:rsidRPr="2B76602C">
        <w:rPr>
          <w:rFonts w:cs="Arial"/>
          <w:b/>
          <w:bCs/>
          <w:color w:val="000000" w:themeColor="text1"/>
          <w:lang w:val="en-US"/>
        </w:rPr>
        <w:t>Democracy and Politics</w:t>
      </w:r>
      <w:r w:rsidRPr="2B76602C">
        <w:rPr>
          <w:rFonts w:cs="Arial"/>
          <w:color w:val="000000" w:themeColor="text1"/>
          <w:lang w:val="en-US"/>
        </w:rPr>
        <w:t xml:space="preserve">; Exploring the prominent personalities and local issues associated with elections during this period.  </w:t>
      </w:r>
    </w:p>
    <w:p w14:paraId="472DBF1F"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4109EADE" w14:textId="77777777" w:rsidR="0021659C" w:rsidRPr="0021659C" w:rsidRDefault="0021659C" w:rsidP="2B76602C">
      <w:pPr>
        <w:overflowPunct w:val="0"/>
        <w:autoSpaceDE w:val="0"/>
        <w:autoSpaceDN w:val="0"/>
        <w:adjustRightInd w:val="0"/>
        <w:jc w:val="both"/>
        <w:textAlignment w:val="baseline"/>
        <w:rPr>
          <w:rFonts w:cs="Arial"/>
          <w:color w:val="000000" w:themeColor="text1"/>
          <w:lang w:val="en-US"/>
        </w:rPr>
      </w:pPr>
      <w:r w:rsidRPr="2B76602C">
        <w:rPr>
          <w:rFonts w:cs="Arial"/>
          <w:b/>
          <w:bCs/>
          <w:color w:val="000000" w:themeColor="text1"/>
          <w:lang w:val="en-US"/>
        </w:rPr>
        <w:t>Establishing a New Order</w:t>
      </w:r>
      <w:r w:rsidRPr="2B76602C">
        <w:rPr>
          <w:rFonts w:cs="Arial"/>
          <w:color w:val="000000" w:themeColor="text1"/>
          <w:lang w:val="en-US"/>
        </w:rPr>
        <w:t xml:space="preserve">; Exploring the evolution of political and administrative structures at national and local government level; Exploring the establishment and development of the various institutions of the State; Exploring the development of new infrastructure, e.g. transportation, communications, postal services, energy, etc. </w:t>
      </w:r>
    </w:p>
    <w:p w14:paraId="348421FD"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4C18AA7F" w14:textId="77777777" w:rsidR="0021659C" w:rsidRPr="0021659C" w:rsidRDefault="0021659C" w:rsidP="2B76602C">
      <w:pPr>
        <w:overflowPunct w:val="0"/>
        <w:autoSpaceDE w:val="0"/>
        <w:autoSpaceDN w:val="0"/>
        <w:adjustRightInd w:val="0"/>
        <w:jc w:val="both"/>
        <w:textAlignment w:val="baseline"/>
        <w:rPr>
          <w:rFonts w:cs="Arial"/>
          <w:color w:val="000000" w:themeColor="text1"/>
          <w:lang w:val="en-US"/>
        </w:rPr>
      </w:pPr>
      <w:r w:rsidRPr="2B76602C">
        <w:rPr>
          <w:rFonts w:cs="Arial"/>
          <w:b/>
          <w:bCs/>
          <w:color w:val="000000" w:themeColor="text1"/>
          <w:lang w:val="en-US"/>
        </w:rPr>
        <w:t>Re-building a Nation</w:t>
      </w:r>
      <w:r w:rsidRPr="2B76602C">
        <w:rPr>
          <w:rFonts w:cs="Arial"/>
          <w:color w:val="000000" w:themeColor="text1"/>
          <w:lang w:val="en-US"/>
        </w:rPr>
        <w:t xml:space="preserve">; Reflections on healing, repairing and re-building in the context of the traumatic legacy of the Civil War.  </w:t>
      </w:r>
    </w:p>
    <w:p w14:paraId="69519DD4"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7B20CA18" w14:textId="77777777" w:rsidR="0021659C" w:rsidRPr="0021659C"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The partitioning of Ireland</w:t>
      </w:r>
      <w:r w:rsidRPr="0021659C">
        <w:rPr>
          <w:rFonts w:cs="Arial"/>
          <w:color w:val="000000" w:themeColor="text1"/>
          <w:lang w:val="en"/>
        </w:rPr>
        <w:t xml:space="preserve">; Exploring the impacts and legacies on communities living along the newly established border and further afield. </w:t>
      </w:r>
    </w:p>
    <w:p w14:paraId="33F5F321"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41B2A76A" w14:textId="20389C88" w:rsidR="0021659C" w:rsidRPr="00556B63" w:rsidRDefault="0021659C" w:rsidP="0021659C">
      <w:pPr>
        <w:overflowPunct w:val="0"/>
        <w:autoSpaceDE w:val="0"/>
        <w:autoSpaceDN w:val="0"/>
        <w:adjustRightInd w:val="0"/>
        <w:jc w:val="both"/>
        <w:textAlignment w:val="baseline"/>
        <w:rPr>
          <w:rFonts w:cs="Arial"/>
          <w:color w:val="000000" w:themeColor="text1"/>
          <w:lang w:val="en"/>
        </w:rPr>
      </w:pPr>
      <w:r w:rsidRPr="0021659C">
        <w:rPr>
          <w:rFonts w:cs="Arial"/>
          <w:b/>
          <w:bCs/>
          <w:color w:val="000000" w:themeColor="text1"/>
          <w:lang w:val="en"/>
        </w:rPr>
        <w:t>A changing society during the early years of the State</w:t>
      </w:r>
      <w:r w:rsidRPr="0021659C">
        <w:rPr>
          <w:rFonts w:cs="Arial"/>
          <w:color w:val="000000" w:themeColor="text1"/>
          <w:lang w:val="en"/>
        </w:rPr>
        <w:t>; Exploring the themes below in the context of the early years of the State.</w:t>
      </w:r>
    </w:p>
    <w:p w14:paraId="7DCD5729"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Popular social, cultural, and civic movements;</w:t>
      </w:r>
    </w:p>
    <w:p w14:paraId="4995AEF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Social class and gender;</w:t>
      </w:r>
    </w:p>
    <w:p w14:paraId="0E650E86"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The Irish language;</w:t>
      </w:r>
    </w:p>
    <w:p w14:paraId="55EADC48"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Social policies and welfare;</w:t>
      </w:r>
    </w:p>
    <w:p w14:paraId="2E11997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Education;</w:t>
      </w:r>
    </w:p>
    <w:p w14:paraId="74382B03"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Family life and children in the early years of the State;</w:t>
      </w:r>
    </w:p>
    <w:p w14:paraId="29D6FD5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Labour and employment;</w:t>
      </w:r>
    </w:p>
    <w:p w14:paraId="37C0BD34"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Land and rural life;</w:t>
      </w:r>
    </w:p>
    <w:p w14:paraId="7827573E"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The role of religion and faith; </w:t>
      </w:r>
    </w:p>
    <w:p w14:paraId="184AE02F"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The significance of sport in communities;</w:t>
      </w:r>
    </w:p>
    <w:p w14:paraId="0B872BE4"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lastRenderedPageBreak/>
        <w:t>Experiences of people in Ireland during this period who would today identify as part of the LGBTQ+ community;</w:t>
      </w:r>
    </w:p>
    <w:p w14:paraId="5BAB81E0"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Experiences of immigration to the Local Authority area, and of minority ethnic groups in Ireland; </w:t>
      </w:r>
    </w:p>
    <w:p w14:paraId="5DA2431E" w14:textId="77777777" w:rsidR="0021659C" w:rsidRPr="0021659C" w:rsidRDefault="0021659C" w:rsidP="0021659C">
      <w:pPr>
        <w:pStyle w:val="NormalWeb"/>
        <w:numPr>
          <w:ilvl w:val="0"/>
          <w:numId w:val="11"/>
        </w:numPr>
        <w:spacing w:before="0" w:beforeAutospacing="0" w:after="0" w:afterAutospacing="0"/>
        <w:contextualSpacing/>
        <w:jc w:val="both"/>
        <w:rPr>
          <w:rFonts w:ascii="Arial" w:hAnsi="Arial" w:cs="Arial"/>
        </w:rPr>
      </w:pPr>
      <w:r w:rsidRPr="0021659C">
        <w:rPr>
          <w:rFonts w:ascii="Arial" w:hAnsi="Arial" w:cs="Arial"/>
        </w:rPr>
        <w:t xml:space="preserve">Innovation and developments in the fields of industry, agriculture, science, commerce, health and medicine, communications, technology, recreation. </w:t>
      </w:r>
    </w:p>
    <w:p w14:paraId="34F5C073" w14:textId="77777777" w:rsidR="0021659C" w:rsidRPr="0021659C" w:rsidRDefault="0021659C" w:rsidP="0021659C">
      <w:pPr>
        <w:overflowPunct w:val="0"/>
        <w:autoSpaceDE w:val="0"/>
        <w:autoSpaceDN w:val="0"/>
        <w:adjustRightInd w:val="0"/>
        <w:jc w:val="both"/>
        <w:textAlignment w:val="baseline"/>
        <w:rPr>
          <w:rFonts w:cs="Arial"/>
          <w:color w:val="000000"/>
          <w:lang w:val="en"/>
        </w:rPr>
      </w:pPr>
    </w:p>
    <w:p w14:paraId="2BD34EE3" w14:textId="61AFB80E" w:rsidR="0021659C" w:rsidRPr="00737D6D" w:rsidRDefault="0021659C" w:rsidP="2B76602C">
      <w:pPr>
        <w:overflowPunct w:val="0"/>
        <w:autoSpaceDE w:val="0"/>
        <w:autoSpaceDN w:val="0"/>
        <w:adjustRightInd w:val="0"/>
        <w:jc w:val="both"/>
        <w:textAlignment w:val="baseline"/>
        <w:rPr>
          <w:rFonts w:cs="Arial"/>
          <w:color w:val="000000" w:themeColor="text1"/>
          <w:lang w:val="en-US"/>
        </w:rPr>
      </w:pPr>
      <w:r w:rsidRPr="2B76602C">
        <w:rPr>
          <w:rFonts w:cs="Arial"/>
          <w:b/>
          <w:bCs/>
          <w:color w:val="000000" w:themeColor="text1"/>
          <w:lang w:val="en-US"/>
        </w:rPr>
        <w:t>Emotions, experiences, and expectations</w:t>
      </w:r>
      <w:r w:rsidRPr="2B76602C">
        <w:rPr>
          <w:rFonts w:cs="Arial"/>
          <w:color w:val="000000" w:themeColor="text1"/>
          <w:lang w:val="en-US"/>
        </w:rPr>
        <w:t xml:space="preserve">; Exploring what was felt and what was hoped for following the Civil War and in the developing Irish State.  </w:t>
      </w:r>
    </w:p>
    <w:p w14:paraId="0AD96E4A" w14:textId="20402029" w:rsidR="0021659C" w:rsidRDefault="0021659C" w:rsidP="00737D6D">
      <w:pPr>
        <w:pStyle w:val="NormalWeb"/>
        <w:spacing w:before="0" w:beforeAutospacing="0" w:after="0" w:afterAutospacing="0"/>
        <w:contextualSpacing/>
        <w:jc w:val="both"/>
        <w:rPr>
          <w:rFonts w:ascii="Arial" w:hAnsi="Arial" w:cs="Arial"/>
        </w:rPr>
      </w:pPr>
      <w:r w:rsidRPr="0021659C">
        <w:rPr>
          <w:rFonts w:ascii="Arial" w:hAnsi="Arial" w:cs="Arial"/>
          <w:b/>
          <w:bCs/>
        </w:rPr>
        <w:t>Creative thinking and the arts</w:t>
      </w:r>
      <w:r w:rsidRPr="0021659C">
        <w:rPr>
          <w:rFonts w:ascii="Arial" w:hAnsi="Arial" w:cs="Arial"/>
        </w:rPr>
        <w:t>; Exploring poetry, literature, music, theatre, and other art forms from 192</w:t>
      </w:r>
      <w:r w:rsidR="00737488">
        <w:rPr>
          <w:rFonts w:ascii="Arial" w:hAnsi="Arial" w:cs="Arial"/>
        </w:rPr>
        <w:t>6</w:t>
      </w:r>
      <w:r w:rsidRPr="0021659C">
        <w:rPr>
          <w:rFonts w:ascii="Arial" w:hAnsi="Arial" w:cs="Arial"/>
        </w:rPr>
        <w:t xml:space="preserve"> and the early years of the State.  </w:t>
      </w:r>
    </w:p>
    <w:p w14:paraId="007E2202" w14:textId="77777777" w:rsidR="00737D6D" w:rsidRPr="00737D6D" w:rsidRDefault="00737D6D" w:rsidP="00737D6D">
      <w:pPr>
        <w:pStyle w:val="NormalWeb"/>
        <w:spacing w:before="0" w:beforeAutospacing="0" w:after="0" w:afterAutospacing="0"/>
        <w:contextualSpacing/>
        <w:jc w:val="both"/>
        <w:rPr>
          <w:rFonts w:ascii="Arial" w:hAnsi="Arial" w:cs="Arial"/>
        </w:rPr>
      </w:pPr>
    </w:p>
    <w:p w14:paraId="2736BF4E" w14:textId="5268BB1D" w:rsidR="000F1CE0" w:rsidRPr="0021659C" w:rsidRDefault="0021659C" w:rsidP="0021659C">
      <w:pPr>
        <w:spacing w:after="0" w:line="240" w:lineRule="auto"/>
        <w:rPr>
          <w:rFonts w:cs="Arial"/>
        </w:rPr>
      </w:pPr>
      <w:r w:rsidRPr="0021659C">
        <w:rPr>
          <w:rFonts w:cs="Arial"/>
          <w:b/>
          <w:bCs/>
          <w:color w:val="000000" w:themeColor="text1"/>
          <w:lang w:val="en"/>
        </w:rPr>
        <w:t>Other significant anniversaries, events and themes</w:t>
      </w:r>
      <w:r w:rsidRPr="0021659C">
        <w:rPr>
          <w:rFonts w:cs="Arial"/>
          <w:color w:val="000000" w:themeColor="text1"/>
          <w:lang w:val="en"/>
        </w:rPr>
        <w:t>; Exploring other historical events and related themes, and their significance for the local authority area.</w:t>
      </w:r>
    </w:p>
    <w:p w14:paraId="62B5D7BF" w14:textId="77777777" w:rsidR="00BC5C32" w:rsidRDefault="00BC5C32" w:rsidP="00ED74D6">
      <w:pPr>
        <w:spacing w:after="0" w:line="240" w:lineRule="auto"/>
        <w:rPr>
          <w:rFonts w:eastAsia="Times New Roman" w:cs="Arial"/>
          <w:kern w:val="0"/>
          <w:szCs w:val="24"/>
          <w:lang w:eastAsia="en-IE"/>
          <w14:ligatures w14:val="none"/>
        </w:rPr>
      </w:pPr>
    </w:p>
    <w:p w14:paraId="277B2EC8" w14:textId="4B3295B0" w:rsidR="00216FD0" w:rsidRPr="00216FD0" w:rsidRDefault="00216FD0" w:rsidP="00ED74D6">
      <w:pPr>
        <w:spacing w:after="0" w:line="240" w:lineRule="auto"/>
        <w:rPr>
          <w:rFonts w:eastAsia="Times New Roman" w:cs="Arial"/>
          <w:kern w:val="0"/>
          <w:szCs w:val="24"/>
          <w:lang w:eastAsia="en-IE"/>
          <w14:ligatures w14:val="none"/>
        </w:rPr>
      </w:pPr>
      <w:r w:rsidRPr="00216FD0">
        <w:rPr>
          <w:rFonts w:eastAsia="Times New Roman" w:cs="Arial"/>
          <w:kern w:val="0"/>
          <w:szCs w:val="24"/>
          <w:lang w:eastAsia="en-IE"/>
          <w14:ligatures w14:val="none"/>
        </w:rPr>
        <w:t xml:space="preserve">Public engagement is an important part of the remit </w:t>
      </w:r>
      <w:r w:rsidRPr="008C0A84">
        <w:rPr>
          <w:rFonts w:eastAsia="Times New Roman" w:cs="Arial"/>
          <w:color w:val="000000" w:themeColor="text1"/>
          <w:kern w:val="0"/>
          <w:szCs w:val="24"/>
          <w:lang w:eastAsia="en-IE"/>
          <w14:ligatures w14:val="none"/>
        </w:rPr>
        <w:t xml:space="preserve">of </w:t>
      </w:r>
      <w:r w:rsidR="008C0A84" w:rsidRPr="008C0A84">
        <w:rPr>
          <w:rFonts w:eastAsia="Times New Roman" w:cs="Arial"/>
          <w:color w:val="000000" w:themeColor="text1"/>
          <w:kern w:val="0"/>
          <w:szCs w:val="24"/>
          <w:lang w:eastAsia="en-IE"/>
          <w14:ligatures w14:val="none"/>
        </w:rPr>
        <w:t xml:space="preserve">the </w:t>
      </w:r>
      <w:r w:rsidRPr="008C0A84">
        <w:rPr>
          <w:rFonts w:eastAsia="Times New Roman" w:cs="Arial"/>
          <w:color w:val="000000" w:themeColor="text1"/>
          <w:kern w:val="0"/>
          <w:szCs w:val="24"/>
          <w:lang w:eastAsia="en-IE"/>
          <w14:ligatures w14:val="none"/>
        </w:rPr>
        <w:t xml:space="preserve">Department’s </w:t>
      </w:r>
      <w:r w:rsidR="00071D5F" w:rsidRPr="008C0A84">
        <w:rPr>
          <w:rFonts w:eastAsia="Times New Roman" w:cs="Arial"/>
          <w:color w:val="000000" w:themeColor="text1"/>
          <w:kern w:val="0"/>
          <w:szCs w:val="24"/>
          <w:lang w:eastAsia="en-IE"/>
          <w14:ligatures w14:val="none"/>
        </w:rPr>
        <w:t xml:space="preserve">Commemoration </w:t>
      </w:r>
      <w:r w:rsidRPr="008C0A84">
        <w:rPr>
          <w:rFonts w:eastAsia="Times New Roman" w:cs="Arial"/>
          <w:color w:val="000000" w:themeColor="text1"/>
          <w:kern w:val="0"/>
          <w:szCs w:val="24"/>
          <w:lang w:eastAsia="en-IE"/>
          <w14:ligatures w14:val="none"/>
        </w:rPr>
        <w:t>programme a</w:t>
      </w:r>
      <w:r w:rsidRPr="00216FD0">
        <w:rPr>
          <w:rFonts w:eastAsia="Times New Roman" w:cs="Arial"/>
          <w:kern w:val="0"/>
          <w:szCs w:val="24"/>
          <w:lang w:eastAsia="en-IE"/>
          <w14:ligatures w14:val="none"/>
        </w:rPr>
        <w:t xml:space="preserve">nd artists are asked to consider how they will engage with the public in the presentation of their work in </w:t>
      </w:r>
      <w:r w:rsidRPr="008C0A84">
        <w:rPr>
          <w:rFonts w:eastAsia="Times New Roman" w:cs="Arial"/>
          <w:color w:val="000000" w:themeColor="text1"/>
          <w:kern w:val="0"/>
          <w:szCs w:val="24"/>
          <w:lang w:eastAsia="en-IE"/>
          <w14:ligatures w14:val="none"/>
        </w:rPr>
        <w:t>202</w:t>
      </w:r>
      <w:r w:rsidR="00737488">
        <w:rPr>
          <w:rFonts w:eastAsia="Times New Roman" w:cs="Arial"/>
          <w:color w:val="000000" w:themeColor="text1"/>
          <w:kern w:val="0"/>
          <w:szCs w:val="24"/>
          <w:lang w:eastAsia="en-IE"/>
          <w14:ligatures w14:val="none"/>
        </w:rPr>
        <w:t>6</w:t>
      </w:r>
      <w:r w:rsidRPr="008C0A84">
        <w:rPr>
          <w:rFonts w:eastAsia="Times New Roman" w:cs="Arial"/>
          <w:color w:val="000000" w:themeColor="text1"/>
          <w:kern w:val="0"/>
          <w:szCs w:val="24"/>
          <w:lang w:eastAsia="en-IE"/>
          <w14:ligatures w14:val="none"/>
        </w:rPr>
        <w:t xml:space="preserve">. </w:t>
      </w:r>
      <w:r w:rsidR="00B171A6" w:rsidRPr="008C0A84">
        <w:rPr>
          <w:rFonts w:eastAsia="Times New Roman" w:cs="Arial"/>
          <w:color w:val="000000" w:themeColor="text1"/>
          <w:kern w:val="0"/>
          <w:szCs w:val="24"/>
          <w:lang w:eastAsia="en-IE"/>
          <w14:ligatures w14:val="none"/>
        </w:rPr>
        <w:t xml:space="preserve">This could be in the form of a reading, a performance or exhibition or other form of public presentation. </w:t>
      </w:r>
    </w:p>
    <w:p w14:paraId="75E938CA" w14:textId="0B080E1A" w:rsidR="00216FD0" w:rsidRPr="00216FD0" w:rsidRDefault="00216FD0" w:rsidP="00216FD0">
      <w:pPr>
        <w:spacing w:after="0" w:line="240" w:lineRule="auto"/>
        <w:rPr>
          <w:rFonts w:eastAsia="Calibri" w:cs="Arial"/>
          <w:color w:val="000000"/>
          <w:kern w:val="0"/>
          <w:szCs w:val="20"/>
          <w14:ligatures w14:val="none"/>
        </w:rPr>
      </w:pPr>
      <w:bookmarkStart w:id="0" w:name="_heading=h.gjdgxs"/>
      <w:bookmarkEnd w:id="0"/>
    </w:p>
    <w:p w14:paraId="0F3481A4" w14:textId="77777777" w:rsidR="00216FD0" w:rsidRPr="00216FD0" w:rsidRDefault="00216FD0" w:rsidP="00216FD0">
      <w:pPr>
        <w:spacing w:after="0" w:line="240" w:lineRule="auto"/>
        <w:jc w:val="center"/>
        <w:rPr>
          <w:rFonts w:eastAsia="Calibri" w:cs="Arial"/>
          <w:b/>
          <w:bCs/>
          <w:color w:val="000000"/>
          <w:kern w:val="0"/>
          <w:szCs w:val="24"/>
          <w14:ligatures w14:val="none"/>
        </w:rPr>
      </w:pPr>
      <w:r w:rsidRPr="00216FD0">
        <w:rPr>
          <w:rFonts w:eastAsia="Calibri" w:cs="Arial"/>
          <w:b/>
          <w:bCs/>
          <w:color w:val="000000"/>
          <w:kern w:val="0"/>
          <w:szCs w:val="24"/>
          <w14:ligatures w14:val="none"/>
        </w:rPr>
        <w:t>Terms and conditions</w:t>
      </w:r>
    </w:p>
    <w:p w14:paraId="74DEA4A2" w14:textId="77777777" w:rsidR="00216FD0" w:rsidRPr="00B171A6" w:rsidRDefault="00216FD0" w:rsidP="00216FD0">
      <w:pPr>
        <w:spacing w:after="0" w:line="240" w:lineRule="auto"/>
        <w:rPr>
          <w:rFonts w:eastAsia="Calibri" w:cs="Arial"/>
          <w:color w:val="FF0000"/>
          <w:kern w:val="0"/>
          <w:sz w:val="28"/>
          <w:szCs w:val="28"/>
          <w14:ligatures w14:val="none"/>
        </w:rPr>
      </w:pPr>
    </w:p>
    <w:p w14:paraId="4BDAF24F" w14:textId="56E6497E" w:rsidR="00216FD0" w:rsidRPr="008C0A84" w:rsidRDefault="00B171A6" w:rsidP="00216FD0">
      <w:pPr>
        <w:spacing w:after="0" w:line="240" w:lineRule="auto"/>
        <w:jc w:val="center"/>
        <w:rPr>
          <w:rFonts w:eastAsia="Calibri" w:cs="Arial"/>
          <w:b/>
          <w:color w:val="000000" w:themeColor="text1"/>
          <w:kern w:val="0"/>
          <w:szCs w:val="24"/>
          <w14:ligatures w14:val="none"/>
        </w:rPr>
      </w:pPr>
      <w:r w:rsidRPr="008C0A84">
        <w:rPr>
          <w:rFonts w:eastAsia="Calibri" w:cs="Arial"/>
          <w:b/>
          <w:color w:val="000000" w:themeColor="text1"/>
          <w:kern w:val="0"/>
          <w:szCs w:val="24"/>
          <w14:ligatures w14:val="none"/>
        </w:rPr>
        <w:t xml:space="preserve">Commemoration </w:t>
      </w:r>
      <w:r w:rsidR="00216FD0" w:rsidRPr="008C0A84">
        <w:rPr>
          <w:rFonts w:eastAsia="Calibri" w:cs="Arial"/>
          <w:b/>
          <w:color w:val="000000" w:themeColor="text1"/>
          <w:kern w:val="0"/>
          <w:szCs w:val="24"/>
          <w14:ligatures w14:val="none"/>
        </w:rPr>
        <w:t>Bursar</w:t>
      </w:r>
      <w:r w:rsidR="00BF248D">
        <w:rPr>
          <w:rFonts w:eastAsia="Calibri" w:cs="Arial"/>
          <w:b/>
          <w:color w:val="000000" w:themeColor="text1"/>
          <w:kern w:val="0"/>
          <w:szCs w:val="24"/>
          <w14:ligatures w14:val="none"/>
        </w:rPr>
        <w:t>ies</w:t>
      </w:r>
      <w:r w:rsidR="00216FD0" w:rsidRPr="008C0A84">
        <w:rPr>
          <w:rFonts w:eastAsia="Calibri" w:cs="Arial"/>
          <w:b/>
          <w:color w:val="000000" w:themeColor="text1"/>
          <w:kern w:val="0"/>
          <w:szCs w:val="24"/>
          <w14:ligatures w14:val="none"/>
        </w:rPr>
        <w:t xml:space="preserve"> 202</w:t>
      </w:r>
      <w:r w:rsidR="00737488">
        <w:rPr>
          <w:rFonts w:eastAsia="Calibri" w:cs="Arial"/>
          <w:b/>
          <w:color w:val="000000" w:themeColor="text1"/>
          <w:kern w:val="0"/>
          <w:szCs w:val="24"/>
          <w14:ligatures w14:val="none"/>
        </w:rPr>
        <w:t>6</w:t>
      </w:r>
    </w:p>
    <w:p w14:paraId="298E8B7B" w14:textId="77777777" w:rsidR="00216FD0" w:rsidRPr="00216FD0" w:rsidRDefault="00216FD0" w:rsidP="00216FD0">
      <w:pPr>
        <w:shd w:val="clear" w:color="auto" w:fill="FFFFFF"/>
        <w:spacing w:after="0" w:line="240" w:lineRule="auto"/>
        <w:rPr>
          <w:rFonts w:eastAsia="Times New Roman" w:cs="Arial"/>
          <w:kern w:val="0"/>
          <w:szCs w:val="24"/>
          <w:lang w:eastAsia="en-IE"/>
          <w14:ligatures w14:val="none"/>
        </w:rPr>
      </w:pPr>
    </w:p>
    <w:p w14:paraId="4C2AC25E" w14:textId="1172B777" w:rsidR="007F2BF1" w:rsidRPr="00216FD0" w:rsidRDefault="00B171A6" w:rsidP="007F2BF1">
      <w:pPr>
        <w:numPr>
          <w:ilvl w:val="0"/>
          <w:numId w:val="2"/>
        </w:numPr>
        <w:spacing w:after="120" w:line="240" w:lineRule="auto"/>
        <w:ind w:left="431" w:hanging="357"/>
        <w:rPr>
          <w:rFonts w:eastAsia="Calibri" w:cs="Arial"/>
          <w:kern w:val="0"/>
          <w:szCs w:val="20"/>
          <w14:ligatures w14:val="none"/>
        </w:rPr>
      </w:pPr>
      <w:r>
        <w:rPr>
          <w:rFonts w:eastAsia="Calibri" w:cs="Arial"/>
          <w:kern w:val="0"/>
          <w:szCs w:val="20"/>
          <w14:ligatures w14:val="none"/>
        </w:rPr>
        <w:t xml:space="preserve">This bursary award is </w:t>
      </w:r>
      <w:r w:rsidR="00216FD0" w:rsidRPr="00216FD0">
        <w:rPr>
          <w:rFonts w:eastAsia="Calibri" w:cs="Arial"/>
          <w:kern w:val="0"/>
          <w:szCs w:val="20"/>
          <w14:ligatures w14:val="none"/>
        </w:rPr>
        <w:t>open to</w:t>
      </w:r>
      <w:r w:rsidR="00CC0559">
        <w:rPr>
          <w:rFonts w:eastAsia="Calibri" w:cs="Arial"/>
          <w:kern w:val="0"/>
          <w:szCs w:val="20"/>
          <w14:ligatures w14:val="none"/>
        </w:rPr>
        <w:t xml:space="preserve"> </w:t>
      </w:r>
      <w:r w:rsidR="00216FD0" w:rsidRPr="00216FD0">
        <w:rPr>
          <w:rFonts w:eastAsia="Calibri" w:cs="Arial"/>
          <w:kern w:val="0"/>
          <w:szCs w:val="20"/>
          <w14:ligatures w14:val="none"/>
        </w:rPr>
        <w:t>professional artist</w:t>
      </w:r>
      <w:r w:rsidR="00CC0559">
        <w:rPr>
          <w:rFonts w:eastAsia="Calibri" w:cs="Arial"/>
          <w:kern w:val="0"/>
          <w:szCs w:val="20"/>
          <w14:ligatures w14:val="none"/>
        </w:rPr>
        <w:t>s</w:t>
      </w:r>
      <w:r w:rsidR="00216FD0" w:rsidRPr="00216FD0">
        <w:rPr>
          <w:rFonts w:eastAsia="Calibri" w:cs="Arial"/>
          <w:kern w:val="0"/>
          <w:szCs w:val="20"/>
          <w14:ligatures w14:val="none"/>
        </w:rPr>
        <w:t xml:space="preserve"> in all art forms, and applications are welcome from artists at all stages of their career</w:t>
      </w:r>
      <w:r w:rsidR="008C0A84">
        <w:rPr>
          <w:rFonts w:eastAsia="Calibri" w:cs="Arial"/>
          <w:kern w:val="0"/>
          <w:szCs w:val="20"/>
          <w14:ligatures w14:val="none"/>
        </w:rPr>
        <w:t xml:space="preserve">. </w:t>
      </w:r>
      <w:r w:rsidR="00216FD0" w:rsidRPr="00216FD0">
        <w:rPr>
          <w:rFonts w:eastAsia="Calibri" w:cs="Arial"/>
          <w:kern w:val="0"/>
          <w:szCs w:val="24"/>
          <w14:ligatures w14:val="none"/>
        </w:rPr>
        <w:t xml:space="preserve">A professional artist is interpreted as </w:t>
      </w:r>
      <w:r w:rsidR="00973535">
        <w:rPr>
          <w:rFonts w:eastAsia="Calibri" w:cs="Arial"/>
          <w:kern w:val="0"/>
          <w:szCs w:val="24"/>
          <w14:ligatures w14:val="none"/>
        </w:rPr>
        <w:t xml:space="preserve">a </w:t>
      </w:r>
      <w:r w:rsidR="00216FD0" w:rsidRPr="00216FD0">
        <w:rPr>
          <w:rFonts w:eastAsia="Calibri" w:cs="Arial"/>
          <w:kern w:val="0"/>
          <w:szCs w:val="24"/>
          <w14:ligatures w14:val="none"/>
        </w:rPr>
        <w:t xml:space="preserve">person who is actively pursuing a career as an artist in any art form, and who considers their arts work as their main profession or career. </w:t>
      </w:r>
      <w:r w:rsidR="00216FD0" w:rsidRPr="00216FD0">
        <w:rPr>
          <w:rFonts w:eastAsia="Calibri" w:cs="Arial"/>
          <w:kern w:val="0"/>
          <w:szCs w:val="20"/>
          <w14:ligatures w14:val="none"/>
        </w:rPr>
        <w:t xml:space="preserve">They must hold a relevant degree or Diploma in a relevant discipline or alternatively demonstrate significant achievement in their arts careers. </w:t>
      </w:r>
    </w:p>
    <w:p w14:paraId="2890A134" w14:textId="77777777" w:rsidR="00216FD0" w:rsidRPr="00216FD0" w:rsidRDefault="00216FD0" w:rsidP="00437A60">
      <w:pPr>
        <w:numPr>
          <w:ilvl w:val="0"/>
          <w:numId w:val="2"/>
        </w:numPr>
        <w:spacing w:after="120" w:line="240" w:lineRule="auto"/>
        <w:ind w:left="431" w:hanging="357"/>
        <w:jc w:val="both"/>
        <w:rPr>
          <w:rFonts w:eastAsia="Calibri" w:cs="Arial"/>
          <w:bCs/>
          <w:kern w:val="0"/>
          <w:szCs w:val="24"/>
          <w14:ligatures w14:val="none"/>
        </w:rPr>
      </w:pPr>
      <w:r w:rsidRPr="00216FD0">
        <w:rPr>
          <w:rFonts w:eastAsia="Calibri" w:cs="Arial"/>
          <w:bCs/>
          <w:kern w:val="0"/>
          <w:szCs w:val="24"/>
          <w14:ligatures w14:val="none"/>
        </w:rPr>
        <w:t>Applications are open to artists working in all artforms or a combination of artforms.</w:t>
      </w:r>
    </w:p>
    <w:p w14:paraId="3FE4E632" w14:textId="5C5FB80B"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The funding is intended to pay primarily for the artists time and other related costs such as art materials, studio rental, presentation</w:t>
      </w:r>
      <w:r w:rsidR="00CD053D">
        <w:rPr>
          <w:rFonts w:eastAsia="Calibri" w:cs="Arial"/>
          <w:kern w:val="0"/>
          <w:szCs w:val="20"/>
          <w14:ligatures w14:val="none"/>
        </w:rPr>
        <w:t xml:space="preserve"> of </w:t>
      </w:r>
      <w:r w:rsidRPr="00216FD0">
        <w:rPr>
          <w:rFonts w:eastAsia="Calibri" w:cs="Arial"/>
          <w:kern w:val="0"/>
          <w:szCs w:val="20"/>
          <w14:ligatures w14:val="none"/>
        </w:rPr>
        <w:t xml:space="preserve">work.   </w:t>
      </w:r>
    </w:p>
    <w:p w14:paraId="36B760AD" w14:textId="45BDFF51"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 xml:space="preserve">Examples of types of work that can be applied for include new writing, new music, readings, music performances, drama, visual art, dance, street arts &amp; circus, sound art, film, multidisciplinary work. </w:t>
      </w:r>
    </w:p>
    <w:p w14:paraId="3404AB2F" w14:textId="77777777" w:rsidR="00216FD0" w:rsidRPr="00216FD0" w:rsidRDefault="00216FD0" w:rsidP="00437A60">
      <w:pPr>
        <w:numPr>
          <w:ilvl w:val="0"/>
          <w:numId w:val="2"/>
        </w:numPr>
        <w:shd w:val="clear" w:color="auto" w:fill="FFFFFF"/>
        <w:spacing w:after="120" w:line="240" w:lineRule="auto"/>
        <w:ind w:left="431" w:hanging="357"/>
        <w:rPr>
          <w:rFonts w:eastAsia="Times New Roman" w:cs="Arial"/>
          <w:color w:val="000000"/>
          <w:kern w:val="0"/>
          <w:szCs w:val="24"/>
          <w:lang w:eastAsia="en-IE"/>
          <w14:ligatures w14:val="none"/>
        </w:rPr>
      </w:pPr>
      <w:r w:rsidRPr="00216FD0">
        <w:rPr>
          <w:rFonts w:eastAsia="Times New Roman" w:cs="Arial"/>
          <w:color w:val="000000"/>
          <w:kern w:val="0"/>
          <w:szCs w:val="24"/>
          <w:lang w:eastAsia="en-IE"/>
          <w14:ligatures w14:val="none"/>
        </w:rPr>
        <w:t>Artists may choose to collaborate with others on an application - however one artist must submit as lead artist on behalf of the other(s).</w:t>
      </w:r>
    </w:p>
    <w:p w14:paraId="425C2E80" w14:textId="77777777" w:rsidR="00216FD0" w:rsidRPr="00216FD0" w:rsidRDefault="00216FD0" w:rsidP="00437A60">
      <w:pPr>
        <w:numPr>
          <w:ilvl w:val="0"/>
          <w:numId w:val="2"/>
        </w:numPr>
        <w:spacing w:after="120" w:line="240" w:lineRule="auto"/>
        <w:ind w:left="431" w:hanging="357"/>
        <w:rPr>
          <w:rFonts w:eastAsia="Calibri" w:cs="Arial"/>
          <w:kern w:val="0"/>
          <w:szCs w:val="20"/>
          <w14:ligatures w14:val="none"/>
        </w:rPr>
      </w:pPr>
      <w:r w:rsidRPr="00216FD0">
        <w:rPr>
          <w:rFonts w:eastAsia="Calibri" w:cs="Arial"/>
          <w:kern w:val="0"/>
          <w:szCs w:val="20"/>
          <w14:ligatures w14:val="none"/>
        </w:rPr>
        <w:t>The artist must be residing in County Wexford for a minimum of 1 year.</w:t>
      </w:r>
    </w:p>
    <w:p w14:paraId="3A0358B4" w14:textId="636684BD" w:rsidR="00216FD0" w:rsidRPr="00F2475C" w:rsidRDefault="00CC0559" w:rsidP="00437A60">
      <w:pPr>
        <w:numPr>
          <w:ilvl w:val="0"/>
          <w:numId w:val="2"/>
        </w:numPr>
        <w:shd w:val="clear" w:color="auto" w:fill="FFFFFF"/>
        <w:spacing w:after="120" w:line="240" w:lineRule="auto"/>
        <w:ind w:left="431" w:hanging="357"/>
        <w:rPr>
          <w:rFonts w:eastAsia="Times New Roman" w:cs="Arial"/>
          <w:b/>
          <w:bCs/>
          <w:i/>
          <w:iCs/>
          <w:kern w:val="0"/>
          <w:szCs w:val="24"/>
          <w:lang w:eastAsia="en-IE"/>
          <w14:ligatures w14:val="none"/>
        </w:rPr>
      </w:pPr>
      <w:r w:rsidRPr="008C0A84">
        <w:rPr>
          <w:rFonts w:eastAsia="Times New Roman" w:cs="Arial"/>
          <w:kern w:val="0"/>
          <w:szCs w:val="24"/>
          <w:lang w:eastAsia="en-IE"/>
          <w14:ligatures w14:val="none"/>
        </w:rPr>
        <w:lastRenderedPageBreak/>
        <w:t xml:space="preserve">A public presentation of new artwork developed for this bursary </w:t>
      </w:r>
      <w:r w:rsidRPr="00F2475C">
        <w:rPr>
          <w:rFonts w:eastAsia="Times New Roman" w:cs="Arial"/>
          <w:b/>
          <w:bCs/>
          <w:i/>
          <w:iCs/>
          <w:kern w:val="0"/>
          <w:szCs w:val="24"/>
          <w:lang w:eastAsia="en-IE"/>
          <w14:ligatures w14:val="none"/>
        </w:rPr>
        <w:t xml:space="preserve">must take place by November </w:t>
      </w:r>
      <w:r w:rsidR="00216FD0" w:rsidRPr="00F2475C">
        <w:rPr>
          <w:rFonts w:eastAsia="Times New Roman" w:cs="Arial"/>
          <w:b/>
          <w:bCs/>
          <w:i/>
          <w:iCs/>
          <w:kern w:val="0"/>
          <w:szCs w:val="24"/>
          <w:lang w:eastAsia="en-IE"/>
          <w14:ligatures w14:val="none"/>
        </w:rPr>
        <w:t>202</w:t>
      </w:r>
      <w:r w:rsidR="00737488" w:rsidRPr="00F2475C">
        <w:rPr>
          <w:rFonts w:eastAsia="Times New Roman" w:cs="Arial"/>
          <w:b/>
          <w:bCs/>
          <w:i/>
          <w:iCs/>
          <w:kern w:val="0"/>
          <w:szCs w:val="24"/>
          <w:lang w:eastAsia="en-IE"/>
          <w14:ligatures w14:val="none"/>
        </w:rPr>
        <w:t>6</w:t>
      </w:r>
      <w:r w:rsidR="00EF1D3D" w:rsidRPr="00F2475C">
        <w:rPr>
          <w:rFonts w:eastAsia="Times New Roman" w:cs="Arial"/>
          <w:b/>
          <w:bCs/>
          <w:i/>
          <w:iCs/>
          <w:kern w:val="0"/>
          <w:szCs w:val="24"/>
          <w:lang w:eastAsia="en-IE"/>
          <w14:ligatures w14:val="none"/>
        </w:rPr>
        <w:t xml:space="preserve"> and the project must be completed by then</w:t>
      </w:r>
      <w:r w:rsidRPr="00F2475C">
        <w:rPr>
          <w:rFonts w:eastAsia="Times New Roman" w:cs="Arial"/>
          <w:b/>
          <w:bCs/>
          <w:i/>
          <w:iCs/>
          <w:kern w:val="0"/>
          <w:szCs w:val="24"/>
          <w:lang w:eastAsia="en-IE"/>
          <w14:ligatures w14:val="none"/>
        </w:rPr>
        <w:t xml:space="preserve"> </w:t>
      </w:r>
    </w:p>
    <w:p w14:paraId="71E90220" w14:textId="413D54D1" w:rsidR="00216FD0" w:rsidRPr="00652FE5" w:rsidRDefault="00216FD0" w:rsidP="00652FE5">
      <w:pPr>
        <w:numPr>
          <w:ilvl w:val="0"/>
          <w:numId w:val="2"/>
        </w:numPr>
        <w:spacing w:after="120" w:line="240" w:lineRule="auto"/>
        <w:ind w:left="431" w:hanging="357"/>
        <w:rPr>
          <w:rFonts w:eastAsia="Calibri" w:cs="Arial"/>
          <w:color w:val="000000"/>
          <w:kern w:val="0"/>
          <w:szCs w:val="20"/>
          <w14:ligatures w14:val="none"/>
        </w:rPr>
      </w:pPr>
      <w:r w:rsidRPr="00216FD0">
        <w:rPr>
          <w:rFonts w:eastAsia="Calibri" w:cs="Arial"/>
          <w:color w:val="000000"/>
          <w:kern w:val="0"/>
          <w:szCs w:val="20"/>
          <w14:ligatures w14:val="none"/>
        </w:rPr>
        <w:t xml:space="preserve">Wexford County Council, </w:t>
      </w:r>
      <w:r w:rsidR="00CD053D">
        <w:rPr>
          <w:rFonts w:eastAsia="Calibri" w:cs="Arial"/>
          <w:color w:val="000000"/>
          <w:kern w:val="0"/>
          <w:szCs w:val="20"/>
          <w14:ligatures w14:val="none"/>
        </w:rPr>
        <w:t xml:space="preserve">and the </w:t>
      </w:r>
      <w:r w:rsidRPr="00216FD0">
        <w:rPr>
          <w:rFonts w:eastAsia="Calibri" w:cs="Arial"/>
          <w:color w:val="000000"/>
          <w:kern w:val="0"/>
          <w:szCs w:val="20"/>
          <w14:ligatures w14:val="none"/>
        </w:rPr>
        <w:t>Department reserves the right to publicise the awarding of th</w:t>
      </w:r>
      <w:r w:rsidR="00BF248D">
        <w:rPr>
          <w:rFonts w:eastAsia="Calibri" w:cs="Arial"/>
          <w:color w:val="000000"/>
          <w:kern w:val="0"/>
          <w:szCs w:val="20"/>
          <w14:ligatures w14:val="none"/>
        </w:rPr>
        <w:t>ese bursaries</w:t>
      </w:r>
      <w:r w:rsidRPr="00216FD0">
        <w:rPr>
          <w:rFonts w:eastAsia="Calibri" w:cs="Arial"/>
          <w:color w:val="000000"/>
          <w:kern w:val="0"/>
          <w:szCs w:val="20"/>
          <w14:ligatures w14:val="none"/>
        </w:rPr>
        <w:t xml:space="preserve"> </w:t>
      </w:r>
    </w:p>
    <w:p w14:paraId="763FED72" w14:textId="77777777" w:rsidR="007941B8" w:rsidRDefault="007941B8" w:rsidP="007F2BF1">
      <w:pPr>
        <w:shd w:val="clear" w:color="auto" w:fill="FFFFFF"/>
        <w:spacing w:after="120" w:line="240" w:lineRule="auto"/>
        <w:rPr>
          <w:rFonts w:eastAsia="Times New Roman" w:cs="Arial"/>
          <w:b/>
          <w:bCs/>
          <w:color w:val="000000"/>
          <w:kern w:val="0"/>
          <w:szCs w:val="24"/>
          <w:lang w:eastAsia="en-IE"/>
          <w14:ligatures w14:val="none"/>
        </w:rPr>
      </w:pPr>
    </w:p>
    <w:p w14:paraId="652FEE14" w14:textId="5898BAB7" w:rsidR="00216FD0" w:rsidRPr="00216FD0" w:rsidRDefault="00216FD0" w:rsidP="007F2BF1">
      <w:pPr>
        <w:shd w:val="clear" w:color="auto" w:fill="FFFFFF"/>
        <w:spacing w:after="120" w:line="240" w:lineRule="auto"/>
        <w:rPr>
          <w:rFonts w:eastAsia="Times New Roman" w:cs="Arial"/>
          <w:b/>
          <w:bCs/>
          <w:color w:val="000000"/>
          <w:kern w:val="0"/>
          <w:szCs w:val="24"/>
          <w:lang w:eastAsia="en-IE"/>
          <w14:ligatures w14:val="none"/>
        </w:rPr>
      </w:pPr>
      <w:r w:rsidRPr="00216FD0">
        <w:rPr>
          <w:rFonts w:eastAsia="Times New Roman" w:cs="Arial"/>
          <w:b/>
          <w:bCs/>
          <w:color w:val="000000"/>
          <w:kern w:val="0"/>
          <w:szCs w:val="24"/>
          <w:lang w:eastAsia="en-IE"/>
          <w14:ligatures w14:val="none"/>
        </w:rPr>
        <w:t>Scoring Criteria</w:t>
      </w:r>
      <w:r w:rsidR="007941B8">
        <w:rPr>
          <w:rFonts w:eastAsia="Times New Roman" w:cs="Arial"/>
          <w:b/>
          <w:bCs/>
          <w:color w:val="000000"/>
          <w:kern w:val="0"/>
          <w:szCs w:val="24"/>
          <w:lang w:eastAsia="en-IE"/>
          <w14:ligatures w14:val="none"/>
        </w:rPr>
        <w:t xml:space="preserve"> and marking scheme </w:t>
      </w:r>
    </w:p>
    <w:p w14:paraId="35FDFB54" w14:textId="77777777" w:rsidR="00216FD0" w:rsidRPr="00216FD0" w:rsidRDefault="00216FD0" w:rsidP="007F2BF1">
      <w:pPr>
        <w:shd w:val="clear" w:color="auto" w:fill="FFFFFF"/>
        <w:spacing w:after="120" w:line="240" w:lineRule="auto"/>
        <w:rPr>
          <w:rFonts w:eastAsia="Times New Roman" w:cs="Arial"/>
          <w:bCs/>
          <w:color w:val="000000"/>
          <w:kern w:val="0"/>
          <w:szCs w:val="24"/>
          <w:lang w:eastAsia="en-IE"/>
          <w14:ligatures w14:val="none"/>
        </w:rPr>
      </w:pPr>
      <w:r w:rsidRPr="00216FD0">
        <w:rPr>
          <w:rFonts w:eastAsia="Times New Roman" w:cs="Arial"/>
          <w:bCs/>
          <w:color w:val="000000"/>
          <w:kern w:val="0"/>
          <w:szCs w:val="24"/>
          <w:lang w:eastAsia="en-IE"/>
          <w14:ligatures w14:val="none"/>
        </w:rPr>
        <w:t>All proposals will be evaluated using the following marking scheme.</w:t>
      </w:r>
    </w:p>
    <w:tbl>
      <w:tblPr>
        <w:tblStyle w:val="TableGrid"/>
        <w:tblW w:w="0" w:type="auto"/>
        <w:tblLook w:val="04A0" w:firstRow="1" w:lastRow="0" w:firstColumn="1" w:lastColumn="0" w:noHBand="0" w:noVBand="1"/>
      </w:tblPr>
      <w:tblGrid>
        <w:gridCol w:w="528"/>
        <w:gridCol w:w="8166"/>
        <w:gridCol w:w="1376"/>
      </w:tblGrid>
      <w:tr w:rsidR="00216FD0" w:rsidRPr="00216FD0" w14:paraId="7341E1EB" w14:textId="77777777" w:rsidTr="00C6499E">
        <w:tc>
          <w:tcPr>
            <w:tcW w:w="528" w:type="dxa"/>
          </w:tcPr>
          <w:p w14:paraId="64C58255"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1</w:t>
            </w:r>
          </w:p>
          <w:p w14:paraId="0825EF4B" w14:textId="77777777" w:rsidR="00216FD0" w:rsidRPr="00C6499E" w:rsidRDefault="00216FD0" w:rsidP="00216FD0">
            <w:pPr>
              <w:rPr>
                <w:rFonts w:ascii="Arial" w:eastAsia="Times New Roman" w:hAnsi="Arial" w:cs="Arial"/>
                <w:bCs/>
                <w:color w:val="000000"/>
                <w:sz w:val="24"/>
                <w:szCs w:val="24"/>
              </w:rPr>
            </w:pPr>
          </w:p>
        </w:tc>
        <w:tc>
          <w:tcPr>
            <w:tcW w:w="8166" w:type="dxa"/>
          </w:tcPr>
          <w:p w14:paraId="3259BFC0" w14:textId="5E20EF0E"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Quality of proposal including relevance to the theme </w:t>
            </w:r>
            <w:r w:rsidR="007941B8">
              <w:rPr>
                <w:rFonts w:ascii="Arial" w:eastAsia="Times New Roman" w:hAnsi="Arial" w:cs="Arial"/>
                <w:bCs/>
                <w:color w:val="000000"/>
                <w:sz w:val="24"/>
                <w:szCs w:val="24"/>
              </w:rPr>
              <w:t xml:space="preserve">of commemoration </w:t>
            </w:r>
          </w:p>
        </w:tc>
        <w:tc>
          <w:tcPr>
            <w:tcW w:w="1376" w:type="dxa"/>
          </w:tcPr>
          <w:p w14:paraId="381E08BC" w14:textId="2C9826D2"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     300 </w:t>
            </w:r>
          </w:p>
        </w:tc>
      </w:tr>
      <w:tr w:rsidR="00216FD0" w:rsidRPr="00216FD0" w14:paraId="2540D5DD" w14:textId="77777777" w:rsidTr="00C6499E">
        <w:tc>
          <w:tcPr>
            <w:tcW w:w="528" w:type="dxa"/>
          </w:tcPr>
          <w:p w14:paraId="4184FB78"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2</w:t>
            </w:r>
          </w:p>
          <w:p w14:paraId="25AFF141" w14:textId="77777777" w:rsidR="00216FD0" w:rsidRPr="00C6499E" w:rsidRDefault="00216FD0" w:rsidP="00216FD0">
            <w:pPr>
              <w:rPr>
                <w:rFonts w:ascii="Arial" w:eastAsia="Times New Roman" w:hAnsi="Arial" w:cs="Arial"/>
                <w:bCs/>
                <w:color w:val="000000"/>
                <w:sz w:val="24"/>
                <w:szCs w:val="24"/>
              </w:rPr>
            </w:pPr>
          </w:p>
        </w:tc>
        <w:tc>
          <w:tcPr>
            <w:tcW w:w="8166" w:type="dxa"/>
          </w:tcPr>
          <w:p w14:paraId="69C7091A" w14:textId="77777777" w:rsidR="00216FD0" w:rsidRPr="00C6499E" w:rsidRDefault="00216FD0" w:rsidP="00216FD0">
            <w:pPr>
              <w:spacing w:after="200"/>
              <w:rPr>
                <w:rFonts w:ascii="Arial" w:hAnsi="Arial" w:cs="Arial"/>
                <w:sz w:val="24"/>
                <w:szCs w:val="24"/>
                <w:lang w:val="en-US"/>
              </w:rPr>
            </w:pPr>
            <w:r w:rsidRPr="00C6499E">
              <w:rPr>
                <w:rFonts w:ascii="Arial" w:hAnsi="Arial" w:cs="Arial"/>
                <w:sz w:val="24"/>
                <w:szCs w:val="24"/>
                <w:lang w:val="en-US"/>
              </w:rPr>
              <w:t>The extent to which the proposed project is ambitious, innovative and fosters creativity.</w:t>
            </w:r>
          </w:p>
        </w:tc>
        <w:tc>
          <w:tcPr>
            <w:tcW w:w="1376" w:type="dxa"/>
          </w:tcPr>
          <w:p w14:paraId="13B51705"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200</w:t>
            </w:r>
          </w:p>
        </w:tc>
      </w:tr>
      <w:tr w:rsidR="00216FD0" w:rsidRPr="00216FD0" w14:paraId="442C69FD" w14:textId="77777777" w:rsidTr="00C6499E">
        <w:tc>
          <w:tcPr>
            <w:tcW w:w="528" w:type="dxa"/>
          </w:tcPr>
          <w:p w14:paraId="435937D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3</w:t>
            </w:r>
          </w:p>
          <w:p w14:paraId="50C0ABB8" w14:textId="77777777" w:rsidR="00216FD0" w:rsidRPr="00C6499E" w:rsidRDefault="00216FD0" w:rsidP="00216FD0">
            <w:pPr>
              <w:rPr>
                <w:rFonts w:ascii="Arial" w:eastAsia="Times New Roman" w:hAnsi="Arial" w:cs="Arial"/>
                <w:bCs/>
                <w:color w:val="000000"/>
                <w:sz w:val="24"/>
                <w:szCs w:val="24"/>
              </w:rPr>
            </w:pPr>
          </w:p>
        </w:tc>
        <w:tc>
          <w:tcPr>
            <w:tcW w:w="8166" w:type="dxa"/>
          </w:tcPr>
          <w:p w14:paraId="0A887F8C" w14:textId="638BF17D"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Track record of the artist </w:t>
            </w:r>
            <w:r w:rsidR="007941B8">
              <w:rPr>
                <w:rFonts w:ascii="Arial" w:eastAsia="Times New Roman" w:hAnsi="Arial" w:cs="Arial"/>
                <w:bCs/>
                <w:color w:val="000000"/>
                <w:sz w:val="24"/>
                <w:szCs w:val="24"/>
              </w:rPr>
              <w:t xml:space="preserve">and </w:t>
            </w:r>
            <w:r w:rsidRPr="00C6499E">
              <w:rPr>
                <w:rFonts w:ascii="Arial" w:eastAsia="Times New Roman" w:hAnsi="Arial" w:cs="Arial"/>
                <w:bCs/>
                <w:color w:val="000000"/>
                <w:sz w:val="24"/>
                <w:szCs w:val="24"/>
              </w:rPr>
              <w:t>quality of previous work</w:t>
            </w:r>
          </w:p>
        </w:tc>
        <w:tc>
          <w:tcPr>
            <w:tcW w:w="1376" w:type="dxa"/>
          </w:tcPr>
          <w:p w14:paraId="3191DF33"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200</w:t>
            </w:r>
          </w:p>
        </w:tc>
      </w:tr>
      <w:tr w:rsidR="00216FD0" w:rsidRPr="00216FD0" w14:paraId="2719A01C" w14:textId="77777777" w:rsidTr="00C6499E">
        <w:tc>
          <w:tcPr>
            <w:tcW w:w="528" w:type="dxa"/>
          </w:tcPr>
          <w:p w14:paraId="76EAED2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4</w:t>
            </w:r>
          </w:p>
          <w:p w14:paraId="2D9977CB" w14:textId="77777777" w:rsidR="00216FD0" w:rsidRPr="00C6499E" w:rsidRDefault="00216FD0" w:rsidP="00216FD0">
            <w:pPr>
              <w:rPr>
                <w:rFonts w:ascii="Arial" w:eastAsia="Times New Roman" w:hAnsi="Arial" w:cs="Arial"/>
                <w:bCs/>
                <w:color w:val="000000"/>
                <w:sz w:val="24"/>
                <w:szCs w:val="24"/>
              </w:rPr>
            </w:pPr>
          </w:p>
        </w:tc>
        <w:tc>
          <w:tcPr>
            <w:tcW w:w="8166" w:type="dxa"/>
          </w:tcPr>
          <w:p w14:paraId="7395733F"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 xml:space="preserve">Budget Breakdown </w:t>
            </w:r>
          </w:p>
        </w:tc>
        <w:tc>
          <w:tcPr>
            <w:tcW w:w="1376" w:type="dxa"/>
          </w:tcPr>
          <w:p w14:paraId="4773232F"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150</w:t>
            </w:r>
          </w:p>
        </w:tc>
      </w:tr>
      <w:tr w:rsidR="00216FD0" w:rsidRPr="00216FD0" w14:paraId="17FBC767" w14:textId="77777777" w:rsidTr="00C6499E">
        <w:tc>
          <w:tcPr>
            <w:tcW w:w="528" w:type="dxa"/>
          </w:tcPr>
          <w:p w14:paraId="1D202A71"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5</w:t>
            </w:r>
          </w:p>
          <w:p w14:paraId="7608E379" w14:textId="77777777" w:rsidR="00216FD0" w:rsidRPr="00C6499E" w:rsidRDefault="00216FD0" w:rsidP="00216FD0">
            <w:pPr>
              <w:rPr>
                <w:rFonts w:ascii="Arial" w:eastAsia="Times New Roman" w:hAnsi="Arial" w:cs="Arial"/>
                <w:bCs/>
                <w:color w:val="000000"/>
                <w:sz w:val="24"/>
                <w:szCs w:val="24"/>
              </w:rPr>
            </w:pPr>
          </w:p>
        </w:tc>
        <w:tc>
          <w:tcPr>
            <w:tcW w:w="8166" w:type="dxa"/>
          </w:tcPr>
          <w:p w14:paraId="4E0BA286" w14:textId="7F5EAD19"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Feasibility to deliver and complet</w:t>
            </w:r>
            <w:r w:rsidR="00973535">
              <w:rPr>
                <w:rFonts w:ascii="Arial" w:eastAsia="Times New Roman" w:hAnsi="Arial" w:cs="Arial"/>
                <w:bCs/>
                <w:color w:val="000000"/>
                <w:sz w:val="24"/>
                <w:szCs w:val="24"/>
              </w:rPr>
              <w:t>e</w:t>
            </w:r>
            <w:r w:rsidRPr="00C6499E">
              <w:rPr>
                <w:rFonts w:ascii="Arial" w:eastAsia="Times New Roman" w:hAnsi="Arial" w:cs="Arial"/>
                <w:bCs/>
                <w:color w:val="000000"/>
                <w:sz w:val="24"/>
                <w:szCs w:val="24"/>
              </w:rPr>
              <w:t xml:space="preserve"> the project.  Applicants must provide</w:t>
            </w:r>
            <w:r w:rsidR="007941B8">
              <w:rPr>
                <w:rFonts w:ascii="Arial" w:eastAsia="Times New Roman" w:hAnsi="Arial" w:cs="Arial"/>
                <w:bCs/>
                <w:color w:val="000000"/>
                <w:sz w:val="24"/>
                <w:szCs w:val="24"/>
              </w:rPr>
              <w:t xml:space="preserve"> a </w:t>
            </w:r>
            <w:r w:rsidRPr="00C6499E">
              <w:rPr>
                <w:rFonts w:ascii="Arial" w:eastAsia="Times New Roman" w:hAnsi="Arial" w:cs="Arial"/>
                <w:bCs/>
                <w:color w:val="000000"/>
                <w:sz w:val="24"/>
                <w:szCs w:val="24"/>
              </w:rPr>
              <w:t>clear plan for delivering the project and timeline</w:t>
            </w:r>
            <w:r w:rsidR="00973535">
              <w:rPr>
                <w:rFonts w:ascii="Arial" w:eastAsia="Times New Roman" w:hAnsi="Arial" w:cs="Arial"/>
                <w:bCs/>
                <w:color w:val="000000"/>
                <w:sz w:val="24"/>
                <w:szCs w:val="24"/>
              </w:rPr>
              <w:t>.</w:t>
            </w:r>
          </w:p>
        </w:tc>
        <w:tc>
          <w:tcPr>
            <w:tcW w:w="1376" w:type="dxa"/>
          </w:tcPr>
          <w:p w14:paraId="2F66DB67"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150</w:t>
            </w:r>
          </w:p>
        </w:tc>
      </w:tr>
      <w:tr w:rsidR="00216FD0" w:rsidRPr="00216FD0" w14:paraId="0ED5208F" w14:textId="77777777" w:rsidTr="00C6499E">
        <w:tc>
          <w:tcPr>
            <w:tcW w:w="528" w:type="dxa"/>
          </w:tcPr>
          <w:p w14:paraId="311D6ABF" w14:textId="77777777" w:rsidR="00216FD0" w:rsidRPr="00C6499E" w:rsidRDefault="00216FD0" w:rsidP="00216FD0">
            <w:pPr>
              <w:rPr>
                <w:rFonts w:ascii="Arial" w:eastAsia="Times New Roman" w:hAnsi="Arial" w:cs="Arial"/>
                <w:bCs/>
                <w:color w:val="000000"/>
                <w:sz w:val="24"/>
                <w:szCs w:val="24"/>
              </w:rPr>
            </w:pPr>
          </w:p>
        </w:tc>
        <w:tc>
          <w:tcPr>
            <w:tcW w:w="8166" w:type="dxa"/>
          </w:tcPr>
          <w:p w14:paraId="5095014B" w14:textId="77777777" w:rsidR="00216FD0" w:rsidRPr="00C6499E" w:rsidRDefault="00216FD0" w:rsidP="00216FD0">
            <w:pPr>
              <w:rPr>
                <w:rFonts w:ascii="Arial" w:eastAsia="Times New Roman" w:hAnsi="Arial" w:cs="Arial"/>
                <w:bCs/>
                <w:color w:val="000000"/>
                <w:sz w:val="24"/>
                <w:szCs w:val="24"/>
              </w:rPr>
            </w:pPr>
            <w:r w:rsidRPr="00C6499E">
              <w:rPr>
                <w:rFonts w:ascii="Arial" w:eastAsia="Times New Roman" w:hAnsi="Arial" w:cs="Arial"/>
                <w:bCs/>
                <w:color w:val="000000"/>
                <w:sz w:val="24"/>
                <w:szCs w:val="24"/>
              </w:rPr>
              <w:t>Total</w:t>
            </w:r>
          </w:p>
        </w:tc>
        <w:tc>
          <w:tcPr>
            <w:tcW w:w="1376" w:type="dxa"/>
          </w:tcPr>
          <w:p w14:paraId="7F5F8743" w14:textId="77777777" w:rsidR="00216FD0" w:rsidRPr="00C6499E" w:rsidRDefault="00216FD0" w:rsidP="00C6499E">
            <w:pPr>
              <w:jc w:val="right"/>
              <w:rPr>
                <w:rFonts w:ascii="Arial" w:eastAsia="Times New Roman" w:hAnsi="Arial" w:cs="Arial"/>
                <w:bCs/>
                <w:color w:val="000000"/>
                <w:sz w:val="24"/>
                <w:szCs w:val="24"/>
              </w:rPr>
            </w:pPr>
            <w:r w:rsidRPr="00C6499E">
              <w:rPr>
                <w:rFonts w:ascii="Arial" w:eastAsia="Times New Roman" w:hAnsi="Arial" w:cs="Arial"/>
                <w:bCs/>
                <w:color w:val="000000"/>
                <w:sz w:val="24"/>
                <w:szCs w:val="24"/>
              </w:rPr>
              <w:t>1000</w:t>
            </w:r>
          </w:p>
        </w:tc>
      </w:tr>
    </w:tbl>
    <w:p w14:paraId="1B96370A" w14:textId="77777777" w:rsidR="00CC0559" w:rsidRDefault="00CC0559" w:rsidP="007F2BF1">
      <w:pPr>
        <w:shd w:val="clear" w:color="auto" w:fill="FFFFFF"/>
        <w:spacing w:after="120" w:line="240" w:lineRule="auto"/>
        <w:rPr>
          <w:rFonts w:eastAsia="Times New Roman" w:cs="Arial"/>
          <w:b/>
          <w:bCs/>
          <w:color w:val="000000"/>
          <w:kern w:val="0"/>
          <w:szCs w:val="24"/>
          <w:lang w:eastAsia="en-IE"/>
          <w14:ligatures w14:val="none"/>
        </w:rPr>
      </w:pPr>
    </w:p>
    <w:p w14:paraId="4BCA1DD3" w14:textId="6CCA3826" w:rsidR="00216FD0" w:rsidRPr="00216FD0" w:rsidRDefault="00216FD0" w:rsidP="007F2BF1">
      <w:pPr>
        <w:shd w:val="clear" w:color="auto" w:fill="FFFFFF"/>
        <w:spacing w:after="120" w:line="240" w:lineRule="auto"/>
        <w:rPr>
          <w:rFonts w:eastAsia="Times New Roman" w:cs="Arial"/>
          <w:color w:val="000000"/>
          <w:kern w:val="0"/>
          <w:szCs w:val="24"/>
          <w:lang w:eastAsia="en-IE"/>
          <w14:ligatures w14:val="none"/>
        </w:rPr>
      </w:pPr>
      <w:r w:rsidRPr="00216FD0">
        <w:rPr>
          <w:rFonts w:eastAsia="Times New Roman" w:cs="Arial"/>
          <w:b/>
          <w:bCs/>
          <w:color w:val="000000"/>
          <w:kern w:val="0"/>
          <w:szCs w:val="24"/>
          <w:lang w:eastAsia="en-IE"/>
          <w14:ligatures w14:val="none"/>
        </w:rPr>
        <w:t>Selection Process:</w:t>
      </w:r>
    </w:p>
    <w:p w14:paraId="23E714AD" w14:textId="7E8C4667" w:rsidR="00216FD0" w:rsidRPr="00216FD0" w:rsidRDefault="00CC0559" w:rsidP="007F2BF1">
      <w:pPr>
        <w:shd w:val="clear" w:color="auto" w:fill="FFFFFF"/>
        <w:spacing w:before="100" w:beforeAutospacing="1" w:after="120" w:line="240" w:lineRule="auto"/>
        <w:rPr>
          <w:rFonts w:eastAsia="Times New Roman" w:cs="Arial"/>
          <w:color w:val="000000"/>
          <w:kern w:val="0"/>
          <w:szCs w:val="24"/>
          <w:lang w:eastAsia="en-IE"/>
          <w14:ligatures w14:val="none"/>
        </w:rPr>
      </w:pPr>
      <w:r w:rsidRPr="008C0A84">
        <w:rPr>
          <w:rFonts w:eastAsia="Times New Roman" w:cs="Arial"/>
          <w:kern w:val="0"/>
          <w:szCs w:val="24"/>
          <w:lang w:eastAsia="en-IE"/>
          <w14:ligatures w14:val="none"/>
        </w:rPr>
        <w:t>Th</w:t>
      </w:r>
      <w:r w:rsidR="00BF248D">
        <w:rPr>
          <w:rFonts w:eastAsia="Times New Roman" w:cs="Arial"/>
          <w:kern w:val="0"/>
          <w:szCs w:val="24"/>
          <w:lang w:eastAsia="en-IE"/>
          <w14:ligatures w14:val="none"/>
        </w:rPr>
        <w:t>ese</w:t>
      </w:r>
      <w:r w:rsidRPr="008C0A84">
        <w:rPr>
          <w:rFonts w:eastAsia="Times New Roman" w:cs="Arial"/>
          <w:kern w:val="0"/>
          <w:szCs w:val="24"/>
          <w:lang w:eastAsia="en-IE"/>
          <w14:ligatures w14:val="none"/>
        </w:rPr>
        <w:t xml:space="preserve"> bursar</w:t>
      </w:r>
      <w:r w:rsidR="00BF248D">
        <w:rPr>
          <w:rFonts w:eastAsia="Times New Roman" w:cs="Arial"/>
          <w:kern w:val="0"/>
          <w:szCs w:val="24"/>
          <w:lang w:eastAsia="en-IE"/>
          <w14:ligatures w14:val="none"/>
        </w:rPr>
        <w:t>ies</w:t>
      </w:r>
      <w:r w:rsidRPr="008C0A84">
        <w:rPr>
          <w:rFonts w:eastAsia="Times New Roman" w:cs="Arial"/>
          <w:kern w:val="0"/>
          <w:szCs w:val="24"/>
          <w:lang w:eastAsia="en-IE"/>
          <w14:ligatures w14:val="none"/>
        </w:rPr>
        <w:t xml:space="preserve"> will be awarded </w:t>
      </w:r>
      <w:r w:rsidR="00216FD0" w:rsidRPr="00216FD0">
        <w:rPr>
          <w:rFonts w:eastAsia="Times New Roman" w:cs="Arial"/>
          <w:color w:val="000000"/>
          <w:kern w:val="0"/>
          <w:szCs w:val="24"/>
          <w:lang w:eastAsia="en-IE"/>
          <w14:ligatures w14:val="none"/>
        </w:rPr>
        <w:t xml:space="preserve">through a competitive process and considered via an appointed selection panel, and the panel’s decision is final. </w:t>
      </w:r>
    </w:p>
    <w:p w14:paraId="7310EF56" w14:textId="77777777" w:rsidR="00216FD0" w:rsidRPr="00216FD0" w:rsidRDefault="00216FD0" w:rsidP="00216FD0">
      <w:pPr>
        <w:spacing w:before="120" w:after="120" w:line="240" w:lineRule="auto"/>
        <w:rPr>
          <w:rFonts w:eastAsia="Calibri" w:cs="Arial"/>
          <w:b/>
          <w:kern w:val="0"/>
          <w:szCs w:val="20"/>
          <w14:ligatures w14:val="none"/>
        </w:rPr>
      </w:pPr>
      <w:r w:rsidRPr="00216FD0">
        <w:rPr>
          <w:rFonts w:eastAsia="Calibri" w:cs="Arial"/>
          <w:b/>
          <w:kern w:val="0"/>
          <w:szCs w:val="20"/>
          <w14:ligatures w14:val="none"/>
        </w:rPr>
        <w:t>Additional Information</w:t>
      </w:r>
    </w:p>
    <w:p w14:paraId="6BBAA2D0" w14:textId="77777777" w:rsidR="00216FD0" w:rsidRPr="00216FD0" w:rsidRDefault="00216FD0" w:rsidP="00216FD0">
      <w:pPr>
        <w:spacing w:before="120" w:after="120" w:line="240" w:lineRule="auto"/>
        <w:rPr>
          <w:rFonts w:eastAsia="Calibri" w:cs="Arial"/>
          <w:color w:val="000000"/>
          <w:kern w:val="0"/>
          <w:szCs w:val="20"/>
          <w14:ligatures w14:val="none"/>
        </w:rPr>
      </w:pPr>
      <w:r w:rsidRPr="00216FD0">
        <w:rPr>
          <w:rFonts w:eastAsia="Calibri" w:cs="Arial"/>
          <w:kern w:val="0"/>
          <w:szCs w:val="20"/>
          <w14:ligatures w14:val="none"/>
        </w:rPr>
        <w:t>Wexford County Council will not be in control of the locations where final public outcomes may take place. Therefore, it will be the responsibility of the artist to ensure the requirements of the Safety, Health and Welfare at Work Act 2013 and the Safety, Health, and Welfare at Work (Construction) Regulations, (where applicable), are implemented. Additional legislative requirements which may apply to the place of work will also need to be considered by the artist.</w:t>
      </w:r>
    </w:p>
    <w:p w14:paraId="7204E70B" w14:textId="77777777" w:rsidR="00216FD0" w:rsidRPr="00216FD0" w:rsidRDefault="00216FD0" w:rsidP="00216FD0">
      <w:pPr>
        <w:spacing w:before="120" w:after="120" w:line="240" w:lineRule="auto"/>
        <w:rPr>
          <w:rFonts w:eastAsia="Calibri" w:cs="Arial"/>
          <w:kern w:val="0"/>
          <w:szCs w:val="20"/>
          <w14:ligatures w14:val="none"/>
        </w:rPr>
      </w:pPr>
      <w:r w:rsidRPr="00216FD0">
        <w:rPr>
          <w:rFonts w:eastAsia="Calibri" w:cs="Arial"/>
          <w:kern w:val="0"/>
          <w:szCs w:val="20"/>
          <w14:ligatures w14:val="none"/>
        </w:rPr>
        <w:t xml:space="preserve">Artists who to wish to engage children and young people under eighteen years of age in the proposed activity, event or project must comply with the Children First Act 2015 and the National Vetting Bureau (Children and Vulnerable Persons) Act 2012 to 2016. Please refer to Tusla, the Child and Family Agency, </w:t>
      </w:r>
      <w:hyperlink r:id="rId10" w:history="1">
        <w:r w:rsidRPr="00216FD0">
          <w:rPr>
            <w:rFonts w:eastAsia="Calibri" w:cs="Arial"/>
            <w:color w:val="0000FF"/>
            <w:kern w:val="0"/>
            <w:szCs w:val="20"/>
            <w:u w:val="single"/>
            <w14:ligatures w14:val="none"/>
          </w:rPr>
          <w:t>www.tusla.ie</w:t>
        </w:r>
      </w:hyperlink>
      <w:r w:rsidRPr="00216FD0">
        <w:rPr>
          <w:rFonts w:eastAsia="Calibri" w:cs="Arial"/>
          <w:kern w:val="0"/>
          <w:szCs w:val="20"/>
          <w14:ligatures w14:val="none"/>
        </w:rPr>
        <w:t xml:space="preserve"> , for more information. </w:t>
      </w:r>
    </w:p>
    <w:p w14:paraId="321366D3" w14:textId="77777777" w:rsidR="00352090" w:rsidRPr="00A87BA4" w:rsidRDefault="00352090" w:rsidP="00352090">
      <w:pPr>
        <w:spacing w:before="120" w:after="120" w:line="240" w:lineRule="auto"/>
        <w:rPr>
          <w:rFonts w:cs="Arial"/>
          <w:szCs w:val="24"/>
        </w:rPr>
      </w:pPr>
      <w:r w:rsidRPr="00650722">
        <w:rPr>
          <w:rFonts w:cs="Arial"/>
          <w:szCs w:val="24"/>
        </w:rPr>
        <w:t>Any event organised by, funded by, supported by or held on Wexford County Council property which engages children or young people would be designated a “Not Around Us” supporting event and would display the “Not Around Us” logo and signage in promotion of the event and at the event itself. This will help to make events for children and young people in County Wexford smoke and vape free events.</w:t>
      </w:r>
    </w:p>
    <w:p w14:paraId="601BAB90" w14:textId="77777777" w:rsidR="00437A60" w:rsidRPr="00216FD0" w:rsidRDefault="00437A60" w:rsidP="00216FD0">
      <w:pPr>
        <w:spacing w:after="0" w:line="240" w:lineRule="auto"/>
        <w:rPr>
          <w:rFonts w:ascii="Calibri" w:eastAsia="Calibri" w:hAnsi="Calibri" w:cs="Calibri"/>
          <w:b/>
          <w:color w:val="B9003D"/>
          <w:kern w:val="0"/>
          <w:szCs w:val="24"/>
          <w14:ligatures w14:val="none"/>
        </w:rPr>
      </w:pPr>
    </w:p>
    <w:p w14:paraId="13813313" w14:textId="77777777" w:rsidR="00216FD0" w:rsidRPr="00216FD0" w:rsidRDefault="00216FD0" w:rsidP="00216FD0">
      <w:pPr>
        <w:spacing w:after="0" w:line="240" w:lineRule="auto"/>
        <w:rPr>
          <w:rFonts w:eastAsia="Calibri" w:cs="Arial"/>
          <w:b/>
          <w:color w:val="000000"/>
          <w:kern w:val="0"/>
          <w:szCs w:val="24"/>
          <w14:ligatures w14:val="none"/>
        </w:rPr>
      </w:pPr>
      <w:r w:rsidRPr="00216FD0">
        <w:rPr>
          <w:rFonts w:eastAsia="Calibri" w:cs="Arial"/>
          <w:b/>
          <w:color w:val="000000"/>
          <w:kern w:val="0"/>
          <w:szCs w:val="24"/>
          <w14:ligatures w14:val="none"/>
        </w:rPr>
        <w:t xml:space="preserve">Freedom of Information </w:t>
      </w:r>
    </w:p>
    <w:p w14:paraId="5E9128A8" w14:textId="77777777" w:rsidR="00216FD0" w:rsidRPr="00216FD0" w:rsidRDefault="00216FD0" w:rsidP="00216FD0">
      <w:pPr>
        <w:spacing w:after="0" w:line="240" w:lineRule="auto"/>
        <w:rPr>
          <w:rFonts w:eastAsia="Calibri" w:cs="Arial"/>
          <w:b/>
          <w:color w:val="000000"/>
          <w:kern w:val="0"/>
          <w:szCs w:val="24"/>
          <w14:ligatures w14:val="none"/>
        </w:rPr>
      </w:pPr>
    </w:p>
    <w:p w14:paraId="2E91CC67" w14:textId="77777777" w:rsidR="00657F16" w:rsidRDefault="00216FD0" w:rsidP="00216FD0">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 xml:space="preserve">Wexford County Council undertakes to our best endeavour to hold confidential any information provided by you in this application subject to the Council’s obligations under law including the Freedom of Information Acts 1997 and 2003. If you consider that any of the information supplied by you in this application should not be disclosed because of its sensitivity, you should, when providing the information, identify the same and specify reasons for its sensitivity. </w:t>
      </w:r>
    </w:p>
    <w:p w14:paraId="0FE67F8A" w14:textId="77777777" w:rsidR="00657F16" w:rsidRDefault="00657F16" w:rsidP="00216FD0">
      <w:pPr>
        <w:spacing w:after="0" w:line="240" w:lineRule="auto"/>
        <w:rPr>
          <w:rFonts w:eastAsia="Calibri" w:cs="Arial"/>
          <w:color w:val="000000"/>
          <w:kern w:val="0"/>
          <w:szCs w:val="24"/>
          <w14:ligatures w14:val="none"/>
        </w:rPr>
      </w:pPr>
    </w:p>
    <w:p w14:paraId="01D19D30" w14:textId="2A5B6961" w:rsidR="00216FD0" w:rsidRPr="00216FD0" w:rsidRDefault="00216FD0" w:rsidP="00216FD0">
      <w:pPr>
        <w:spacing w:after="0" w:line="240" w:lineRule="auto"/>
        <w:rPr>
          <w:rFonts w:eastAsia="Calibri" w:cs="Arial"/>
          <w:color w:val="000000"/>
          <w:kern w:val="0"/>
          <w:szCs w:val="24"/>
          <w14:ligatures w14:val="none"/>
        </w:rPr>
      </w:pPr>
      <w:r w:rsidRPr="00216FD0">
        <w:rPr>
          <w:rFonts w:eastAsia="Calibri" w:cs="Arial"/>
          <w:color w:val="000000"/>
          <w:kern w:val="0"/>
          <w:szCs w:val="24"/>
          <w14:ligatures w14:val="none"/>
        </w:rPr>
        <w:t xml:space="preserve">Wexford County Council will consult with you about this sensitive information before making any decision on any Freedom of Information request received. In the event of a decision to release information provided by you, you will have the option of appealing the decision to the Information Commissioner. Please note that unless information is identified by you as sensitive, with supporting reasons, then it is likely to be released in response to a request under the Freedom of Information Acts. </w:t>
      </w:r>
    </w:p>
    <w:p w14:paraId="6187D9FB" w14:textId="77777777" w:rsidR="00216FD0" w:rsidRPr="00216FD0" w:rsidRDefault="00216FD0" w:rsidP="00216FD0">
      <w:pPr>
        <w:spacing w:before="100" w:after="100" w:line="240" w:lineRule="auto"/>
        <w:ind w:left="720"/>
        <w:rPr>
          <w:rFonts w:eastAsia="Calibri" w:cs="Arial"/>
          <w:b/>
          <w:kern w:val="0"/>
          <w:szCs w:val="20"/>
          <w14:ligatures w14:val="none"/>
        </w:rPr>
      </w:pPr>
    </w:p>
    <w:p w14:paraId="33C25E15" w14:textId="77777777" w:rsidR="00216FD0" w:rsidRPr="00216FD0" w:rsidRDefault="00216FD0" w:rsidP="00216FD0">
      <w:pPr>
        <w:spacing w:after="0" w:line="240" w:lineRule="auto"/>
        <w:rPr>
          <w:rFonts w:eastAsia="Calibri" w:cs="Arial"/>
          <w:b/>
          <w:kern w:val="0"/>
          <w:szCs w:val="20"/>
          <w14:ligatures w14:val="none"/>
        </w:rPr>
      </w:pPr>
      <w:r w:rsidRPr="00216FD0">
        <w:rPr>
          <w:rFonts w:eastAsia="Calibri" w:cs="Arial"/>
          <w:b/>
          <w:kern w:val="0"/>
          <w:szCs w:val="20"/>
          <w14:ligatures w14:val="none"/>
        </w:rPr>
        <w:t xml:space="preserve">How do I apply? </w:t>
      </w:r>
    </w:p>
    <w:p w14:paraId="42A02BB0" w14:textId="77777777" w:rsidR="00216FD0" w:rsidRPr="00216FD0" w:rsidRDefault="00216FD0" w:rsidP="00216FD0">
      <w:pPr>
        <w:spacing w:after="0" w:line="240" w:lineRule="auto"/>
        <w:rPr>
          <w:rFonts w:eastAsia="Calibri" w:cs="Arial"/>
          <w:b/>
          <w:kern w:val="0"/>
          <w:szCs w:val="20"/>
          <w14:ligatures w14:val="none"/>
        </w:rPr>
      </w:pPr>
    </w:p>
    <w:p w14:paraId="15B8D389" w14:textId="77777777" w:rsidR="00216FD0" w:rsidRPr="00216FD0" w:rsidRDefault="00216FD0" w:rsidP="00216FD0">
      <w:pPr>
        <w:spacing w:after="0" w:line="240" w:lineRule="auto"/>
        <w:rPr>
          <w:rFonts w:eastAsia="Calibri" w:cs="Arial"/>
          <w:kern w:val="0"/>
          <w:szCs w:val="20"/>
          <w14:ligatures w14:val="none"/>
        </w:rPr>
      </w:pPr>
      <w:r w:rsidRPr="00216FD0">
        <w:rPr>
          <w:rFonts w:eastAsia="Calibri" w:cs="Arial"/>
          <w:kern w:val="0"/>
          <w:szCs w:val="20"/>
          <w14:ligatures w14:val="none"/>
        </w:rPr>
        <w:t xml:space="preserve">Complete the application form which is available on the Wexford County Council website </w:t>
      </w:r>
      <w:hyperlink r:id="rId11" w:history="1">
        <w:r w:rsidRPr="00216FD0">
          <w:rPr>
            <w:rFonts w:eastAsia="Calibri" w:cs="Arial"/>
            <w:color w:val="0000FF"/>
            <w:kern w:val="0"/>
            <w:szCs w:val="20"/>
            <w:u w:val="single"/>
            <w14:ligatures w14:val="none"/>
          </w:rPr>
          <w:t>https://www.wexfordcoco.ie/arts-and-culture</w:t>
        </w:r>
      </w:hyperlink>
      <w:r w:rsidRPr="00216FD0">
        <w:rPr>
          <w:rFonts w:eastAsia="Calibri" w:cs="Arial"/>
          <w:kern w:val="0"/>
          <w:szCs w:val="20"/>
          <w14:ligatures w14:val="none"/>
        </w:rPr>
        <w:t xml:space="preserve"> or by email from </w:t>
      </w:r>
      <w:hyperlink r:id="rId12" w:history="1">
        <w:r w:rsidRPr="00216FD0">
          <w:rPr>
            <w:rFonts w:eastAsia="Calibri" w:cs="Arial"/>
            <w:color w:val="0000FF"/>
            <w:kern w:val="0"/>
            <w:szCs w:val="20"/>
            <w:u w:val="single"/>
            <w14:ligatures w14:val="none"/>
          </w:rPr>
          <w:t>arts@wexfordcoco.ie</w:t>
        </w:r>
      </w:hyperlink>
      <w:r w:rsidRPr="00216FD0">
        <w:rPr>
          <w:rFonts w:eastAsia="Calibri" w:cs="Arial"/>
          <w:color w:val="0000FF"/>
          <w:kern w:val="0"/>
          <w:szCs w:val="20"/>
          <w:u w:val="single"/>
          <w14:ligatures w14:val="none"/>
        </w:rPr>
        <w:t>.</w:t>
      </w:r>
      <w:r w:rsidRPr="00216FD0">
        <w:rPr>
          <w:rFonts w:eastAsia="Calibri" w:cs="Arial"/>
          <w:kern w:val="0"/>
          <w:szCs w:val="20"/>
          <w14:ligatures w14:val="none"/>
        </w:rPr>
        <w:t xml:space="preserve">  </w:t>
      </w:r>
    </w:p>
    <w:p w14:paraId="6E97E504" w14:textId="77777777" w:rsidR="00216FD0" w:rsidRPr="00216FD0" w:rsidRDefault="00216FD0" w:rsidP="00216FD0">
      <w:pPr>
        <w:spacing w:after="0" w:line="240" w:lineRule="auto"/>
        <w:rPr>
          <w:rFonts w:eastAsia="Calibri" w:cs="Arial"/>
          <w:kern w:val="0"/>
          <w:szCs w:val="20"/>
          <w14:ligatures w14:val="none"/>
        </w:rPr>
      </w:pPr>
    </w:p>
    <w:p w14:paraId="5439B7C6" w14:textId="77777777" w:rsidR="00216FD0" w:rsidRPr="00216FD0" w:rsidRDefault="00216FD0" w:rsidP="00216FD0">
      <w:pPr>
        <w:spacing w:after="0" w:line="240" w:lineRule="auto"/>
        <w:rPr>
          <w:rFonts w:eastAsia="Calibri" w:cs="Arial"/>
          <w:color w:val="0000FF"/>
          <w:kern w:val="0"/>
          <w:szCs w:val="20"/>
          <w:u w:val="single"/>
          <w14:ligatures w14:val="none"/>
        </w:rPr>
      </w:pPr>
      <w:r w:rsidRPr="00216FD0">
        <w:rPr>
          <w:rFonts w:eastAsia="Calibri" w:cs="Arial"/>
          <w:kern w:val="0"/>
          <w:szCs w:val="20"/>
          <w14:ligatures w14:val="none"/>
        </w:rPr>
        <w:t xml:space="preserve">Only completed submissions received via the approved application form will be considered. Digital submissions, either on PDF or Word only and emailed to </w:t>
      </w:r>
      <w:hyperlink r:id="rId13" w:history="1">
        <w:r w:rsidRPr="00216FD0">
          <w:rPr>
            <w:rFonts w:eastAsia="Calibri" w:cs="Arial"/>
            <w:color w:val="0000FF"/>
            <w:kern w:val="0"/>
            <w:szCs w:val="20"/>
            <w:u w:val="single"/>
            <w14:ligatures w14:val="none"/>
          </w:rPr>
          <w:t>arts@wexfordcoco.ie</w:t>
        </w:r>
      </w:hyperlink>
      <w:r w:rsidRPr="00216FD0">
        <w:rPr>
          <w:rFonts w:eastAsia="Calibri" w:cs="Arial"/>
          <w:color w:val="0000FF"/>
          <w:kern w:val="0"/>
          <w:szCs w:val="20"/>
          <w:u w:val="single"/>
          <w14:ligatures w14:val="none"/>
        </w:rPr>
        <w:t>.</w:t>
      </w:r>
    </w:p>
    <w:p w14:paraId="454C015E" w14:textId="77777777" w:rsidR="00216FD0" w:rsidRPr="00216FD0" w:rsidRDefault="00216FD0" w:rsidP="00216FD0">
      <w:pPr>
        <w:spacing w:after="0" w:line="276" w:lineRule="auto"/>
        <w:rPr>
          <w:rFonts w:eastAsia="Calibri" w:cs="Arial"/>
          <w:b/>
          <w:bCs/>
          <w:color w:val="000000"/>
          <w:kern w:val="0"/>
          <w:szCs w:val="24"/>
          <w14:ligatures w14:val="none"/>
        </w:rPr>
      </w:pPr>
    </w:p>
    <w:p w14:paraId="2EFFB6A7" w14:textId="77777777" w:rsidR="007E4055" w:rsidRDefault="007E4055" w:rsidP="00216FD0">
      <w:pPr>
        <w:spacing w:after="0" w:line="276" w:lineRule="auto"/>
        <w:rPr>
          <w:rFonts w:eastAsia="Calibri" w:cs="Arial"/>
          <w:b/>
          <w:bCs/>
          <w:color w:val="000000"/>
          <w:kern w:val="0"/>
          <w:szCs w:val="24"/>
          <w14:ligatures w14:val="none"/>
        </w:rPr>
      </w:pPr>
    </w:p>
    <w:p w14:paraId="0FDD5635" w14:textId="230EFF42" w:rsidR="00216FD0" w:rsidRPr="00216FD0" w:rsidRDefault="00216FD0" w:rsidP="00216FD0">
      <w:pPr>
        <w:spacing w:after="0" w:line="276" w:lineRule="auto"/>
        <w:rPr>
          <w:rFonts w:eastAsia="Calibri" w:cs="Arial"/>
          <w:b/>
          <w:bCs/>
          <w:color w:val="000000"/>
          <w:kern w:val="0"/>
          <w:szCs w:val="24"/>
          <w14:ligatures w14:val="none"/>
        </w:rPr>
      </w:pPr>
      <w:r w:rsidRPr="00216FD0">
        <w:rPr>
          <w:rFonts w:eastAsia="Calibri" w:cs="Arial"/>
          <w:b/>
          <w:bCs/>
          <w:color w:val="000000"/>
          <w:kern w:val="0"/>
          <w:szCs w:val="24"/>
          <w14:ligatures w14:val="none"/>
        </w:rPr>
        <w:t xml:space="preserve">Supporting Documentation: </w:t>
      </w:r>
    </w:p>
    <w:p w14:paraId="3940E7AD" w14:textId="77777777" w:rsidR="00216FD0" w:rsidRPr="00216FD0" w:rsidRDefault="00216FD0" w:rsidP="00216FD0">
      <w:pPr>
        <w:spacing w:after="0" w:line="276" w:lineRule="auto"/>
        <w:rPr>
          <w:rFonts w:eastAsia="Calibri" w:cs="Arial"/>
          <w:b/>
          <w:bCs/>
          <w:color w:val="000000"/>
          <w:kern w:val="0"/>
          <w:szCs w:val="24"/>
          <w14:ligatures w14:val="none"/>
        </w:rPr>
      </w:pPr>
    </w:p>
    <w:p w14:paraId="0A04A913" w14:textId="77777777" w:rsidR="00216FD0" w:rsidRPr="00216FD0" w:rsidRDefault="00216FD0" w:rsidP="00216FD0">
      <w:pPr>
        <w:autoSpaceDE w:val="0"/>
        <w:autoSpaceDN w:val="0"/>
        <w:adjustRightInd w:val="0"/>
        <w:spacing w:after="0" w:line="240" w:lineRule="auto"/>
        <w:rPr>
          <w:rFonts w:eastAsia="Calibri" w:cs="Arial"/>
          <w:kern w:val="0"/>
          <w:szCs w:val="24"/>
          <w:lang w:eastAsia="en-IE"/>
          <w14:ligatures w14:val="none"/>
        </w:rPr>
      </w:pPr>
      <w:r w:rsidRPr="00216FD0">
        <w:rPr>
          <w:rFonts w:eastAsia="Calibri" w:cs="Arial"/>
          <w:kern w:val="0"/>
          <w:szCs w:val="24"/>
          <w:lang w:eastAsia="en-IE"/>
          <w14:ligatures w14:val="none"/>
        </w:rPr>
        <w:t xml:space="preserve">You are required to include supporting material online with your application.  </w:t>
      </w:r>
      <w:r w:rsidRPr="00216FD0">
        <w:rPr>
          <w:rFonts w:eastAsia="Times New Roman" w:cs="Arial"/>
          <w:color w:val="000000"/>
          <w:kern w:val="0"/>
          <w:szCs w:val="24"/>
          <w:lang w:eastAsia="en-IE"/>
          <w14:ligatures w14:val="none"/>
        </w:rPr>
        <w:t>Please assume that the selection panel is not familiar with any of your past work. Examples of appropriate supplementary materials may include</w:t>
      </w:r>
      <w:r w:rsidRPr="00216FD0">
        <w:rPr>
          <w:rFonts w:eastAsia="Calibri" w:cs="Arial"/>
          <w:kern w:val="0"/>
          <w:szCs w:val="24"/>
          <w:lang w:eastAsia="en-IE"/>
          <w14:ligatures w14:val="none"/>
        </w:rPr>
        <w:t xml:space="preserve"> images, pamphlets, brochures, texts, video links.</w:t>
      </w:r>
    </w:p>
    <w:p w14:paraId="6FD6ED7B" w14:textId="77777777" w:rsidR="00216FD0" w:rsidRPr="00216FD0" w:rsidRDefault="00216FD0" w:rsidP="00216FD0">
      <w:pPr>
        <w:autoSpaceDE w:val="0"/>
        <w:autoSpaceDN w:val="0"/>
        <w:adjustRightInd w:val="0"/>
        <w:spacing w:after="0" w:line="240" w:lineRule="auto"/>
        <w:rPr>
          <w:rFonts w:eastAsia="Calibri" w:cs="Arial"/>
          <w:kern w:val="0"/>
          <w:szCs w:val="24"/>
          <w:lang w:eastAsia="en-IE"/>
          <w14:ligatures w14:val="none"/>
        </w:rPr>
      </w:pPr>
    </w:p>
    <w:p w14:paraId="23616EA3"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Max of 10 still images (PDF or jpeg only) – clearly labelled.</w:t>
      </w:r>
    </w:p>
    <w:p w14:paraId="6BDE2CDE"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Video Show reel (You Tube or Vimeo) max 6 minutes accepted.</w:t>
      </w:r>
    </w:p>
    <w:p w14:paraId="456C2FB1" w14:textId="77777777"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Catalogues, flyers, publications, reviews, writing excerpts accepted.</w:t>
      </w:r>
    </w:p>
    <w:p w14:paraId="626E7AA1" w14:textId="6E23A40C" w:rsidR="00216FD0" w:rsidRPr="00216FD0" w:rsidRDefault="00216FD0" w:rsidP="00216FD0">
      <w:pPr>
        <w:numPr>
          <w:ilvl w:val="0"/>
          <w:numId w:val="4"/>
        </w:numPr>
        <w:autoSpaceDE w:val="0"/>
        <w:autoSpaceDN w:val="0"/>
        <w:adjustRightInd w:val="0"/>
        <w:spacing w:after="0" w:line="360" w:lineRule="auto"/>
        <w:rPr>
          <w:rFonts w:eastAsia="Calibri" w:cs="Arial"/>
          <w:kern w:val="0"/>
          <w:szCs w:val="24"/>
          <w:lang w:eastAsia="en-IE"/>
          <w14:ligatures w14:val="none"/>
        </w:rPr>
      </w:pPr>
      <w:r w:rsidRPr="00216FD0">
        <w:rPr>
          <w:rFonts w:eastAsia="Calibri" w:cs="Arial"/>
          <w:kern w:val="0"/>
          <w:szCs w:val="24"/>
          <w:lang w:eastAsia="en-IE"/>
          <w14:ligatures w14:val="none"/>
        </w:rPr>
        <w:t>Content sheet</w:t>
      </w:r>
      <w:r w:rsidR="00973535">
        <w:rPr>
          <w:rFonts w:eastAsia="Calibri" w:cs="Arial"/>
          <w:kern w:val="0"/>
          <w:szCs w:val="24"/>
          <w:lang w:eastAsia="en-IE"/>
          <w14:ligatures w14:val="none"/>
        </w:rPr>
        <w:t xml:space="preserve"> </w:t>
      </w:r>
      <w:r w:rsidRPr="00216FD0">
        <w:rPr>
          <w:rFonts w:eastAsia="Calibri" w:cs="Arial"/>
          <w:kern w:val="0"/>
          <w:szCs w:val="24"/>
          <w:lang w:eastAsia="en-IE"/>
          <w14:ligatures w14:val="none"/>
        </w:rPr>
        <w:t>- clearly listing supporting documentation.</w:t>
      </w:r>
    </w:p>
    <w:p w14:paraId="6B0EEC10" w14:textId="77777777" w:rsidR="00652FE5" w:rsidRDefault="00652FE5" w:rsidP="00216FD0">
      <w:pPr>
        <w:spacing w:after="200" w:line="276" w:lineRule="auto"/>
        <w:rPr>
          <w:rFonts w:eastAsia="Calibri" w:cs="Arial"/>
          <w:b/>
          <w:bCs/>
          <w:color w:val="000000"/>
          <w:kern w:val="0"/>
          <w:szCs w:val="24"/>
          <w14:ligatures w14:val="none"/>
        </w:rPr>
      </w:pPr>
    </w:p>
    <w:p w14:paraId="1BFB7615" w14:textId="2209BFC7" w:rsidR="00216FD0" w:rsidRPr="00216FD0" w:rsidRDefault="00216FD0" w:rsidP="00216FD0">
      <w:pPr>
        <w:spacing w:after="200" w:line="276" w:lineRule="auto"/>
        <w:rPr>
          <w:rFonts w:eastAsia="Calibri" w:cs="Arial"/>
          <w:b/>
          <w:bCs/>
          <w:color w:val="000000"/>
          <w:kern w:val="0"/>
          <w:szCs w:val="24"/>
          <w14:ligatures w14:val="none"/>
        </w:rPr>
      </w:pPr>
      <w:r w:rsidRPr="00216FD0">
        <w:rPr>
          <w:rFonts w:eastAsia="Calibri" w:cs="Arial"/>
          <w:b/>
          <w:bCs/>
          <w:color w:val="000000"/>
          <w:kern w:val="0"/>
          <w:szCs w:val="24"/>
          <w14:ligatures w14:val="none"/>
        </w:rPr>
        <w:t xml:space="preserve">Application dates: </w:t>
      </w:r>
    </w:p>
    <w:p w14:paraId="18EDB190" w14:textId="6B08B763" w:rsidR="00216FD0" w:rsidRPr="00216FD0" w:rsidRDefault="00216FD0" w:rsidP="00216FD0">
      <w:pPr>
        <w:numPr>
          <w:ilvl w:val="0"/>
          <w:numId w:val="5"/>
        </w:numPr>
        <w:spacing w:after="200" w:line="276" w:lineRule="auto"/>
        <w:rPr>
          <w:rFonts w:eastAsia="Calibri" w:cs="Arial"/>
          <w:bCs/>
          <w:color w:val="000000"/>
          <w:kern w:val="0"/>
          <w:szCs w:val="24"/>
          <w14:ligatures w14:val="none"/>
        </w:rPr>
      </w:pPr>
      <w:r w:rsidRPr="00216FD0">
        <w:rPr>
          <w:rFonts w:eastAsia="Calibri" w:cs="Arial"/>
          <w:bCs/>
          <w:color w:val="000000"/>
          <w:kern w:val="0"/>
          <w:szCs w:val="24"/>
          <w14:ligatures w14:val="none"/>
        </w:rPr>
        <w:t xml:space="preserve">Closing date for receipt of applications: </w:t>
      </w:r>
      <w:r w:rsidR="00F2475C">
        <w:rPr>
          <w:rFonts w:eastAsia="Calibri" w:cs="Arial"/>
          <w:b/>
          <w:color w:val="000000" w:themeColor="text1"/>
          <w:kern w:val="0"/>
          <w:szCs w:val="24"/>
          <w14:ligatures w14:val="none"/>
        </w:rPr>
        <w:t>Tues</w:t>
      </w:r>
      <w:r w:rsidR="00052257" w:rsidRPr="00795737">
        <w:rPr>
          <w:rFonts w:eastAsia="Calibri" w:cs="Arial"/>
          <w:b/>
          <w:color w:val="000000" w:themeColor="text1"/>
          <w:kern w:val="0"/>
          <w:szCs w:val="24"/>
          <w14:ligatures w14:val="none"/>
        </w:rPr>
        <w:t xml:space="preserve">day </w:t>
      </w:r>
      <w:r w:rsidR="00F2475C">
        <w:rPr>
          <w:rFonts w:eastAsia="Calibri" w:cs="Arial"/>
          <w:b/>
          <w:color w:val="000000" w:themeColor="text1"/>
          <w:kern w:val="0"/>
          <w:szCs w:val="24"/>
          <w14:ligatures w14:val="none"/>
        </w:rPr>
        <w:t>2</w:t>
      </w:r>
      <w:r w:rsidR="002F68A1" w:rsidRPr="00795737">
        <w:rPr>
          <w:rFonts w:eastAsia="Calibri" w:cs="Arial"/>
          <w:b/>
          <w:color w:val="000000" w:themeColor="text1"/>
          <w:kern w:val="0"/>
          <w:szCs w:val="24"/>
          <w14:ligatures w14:val="none"/>
        </w:rPr>
        <w:t xml:space="preserve"> </w:t>
      </w:r>
      <w:r w:rsidR="00CC0559" w:rsidRPr="00795737">
        <w:rPr>
          <w:rFonts w:eastAsia="Calibri" w:cs="Arial"/>
          <w:b/>
          <w:color w:val="000000" w:themeColor="text1"/>
          <w:kern w:val="0"/>
          <w:szCs w:val="24"/>
          <w14:ligatures w14:val="none"/>
        </w:rPr>
        <w:t>June 202</w:t>
      </w:r>
      <w:r w:rsidR="00EF1D3D">
        <w:rPr>
          <w:rFonts w:eastAsia="Calibri" w:cs="Arial"/>
          <w:b/>
          <w:color w:val="000000" w:themeColor="text1"/>
          <w:kern w:val="0"/>
          <w:szCs w:val="24"/>
          <w14:ligatures w14:val="none"/>
        </w:rPr>
        <w:t>6</w:t>
      </w:r>
      <w:r w:rsidR="00CC0559" w:rsidRPr="00795737">
        <w:rPr>
          <w:rFonts w:eastAsia="Calibri" w:cs="Arial"/>
          <w:b/>
          <w:bCs/>
          <w:color w:val="000000" w:themeColor="text1"/>
          <w:kern w:val="0"/>
          <w:szCs w:val="24"/>
          <w14:ligatures w14:val="none"/>
        </w:rPr>
        <w:t xml:space="preserve"> </w:t>
      </w:r>
    </w:p>
    <w:p w14:paraId="71C1A20C" w14:textId="77777777" w:rsidR="00216FD0" w:rsidRPr="00216FD0" w:rsidRDefault="00216FD0" w:rsidP="00216FD0">
      <w:pPr>
        <w:numPr>
          <w:ilvl w:val="0"/>
          <w:numId w:val="5"/>
        </w:numPr>
        <w:spacing w:after="200" w:line="276" w:lineRule="auto"/>
        <w:rPr>
          <w:rFonts w:eastAsia="Calibri" w:cs="Arial"/>
          <w:bCs/>
          <w:kern w:val="0"/>
          <w:szCs w:val="24"/>
          <w14:ligatures w14:val="none"/>
        </w:rPr>
      </w:pPr>
      <w:r w:rsidRPr="00216FD0">
        <w:rPr>
          <w:rFonts w:eastAsia="Calibri" w:cs="Arial"/>
          <w:bCs/>
          <w:kern w:val="0"/>
          <w:szCs w:val="24"/>
          <w14:ligatures w14:val="none"/>
        </w:rPr>
        <w:lastRenderedPageBreak/>
        <w:t>Late applications will not be considered.</w:t>
      </w:r>
    </w:p>
    <w:p w14:paraId="2C72A42A" w14:textId="77777777" w:rsidR="00216FD0" w:rsidRPr="00216FD0" w:rsidRDefault="00216FD0" w:rsidP="00216FD0">
      <w:pPr>
        <w:numPr>
          <w:ilvl w:val="0"/>
          <w:numId w:val="5"/>
        </w:numPr>
        <w:spacing w:after="0" w:line="240" w:lineRule="auto"/>
        <w:rPr>
          <w:rFonts w:eastAsia="Calibri" w:cs="Arial"/>
          <w:kern w:val="0"/>
          <w:szCs w:val="24"/>
          <w14:ligatures w14:val="none"/>
        </w:rPr>
      </w:pPr>
      <w:r w:rsidRPr="00216FD0">
        <w:rPr>
          <w:rFonts w:eastAsia="Calibri" w:cs="Arial"/>
          <w:kern w:val="0"/>
          <w:szCs w:val="24"/>
          <w14:ligatures w14:val="none"/>
        </w:rPr>
        <w:t xml:space="preserve">Digital applications only: No hard copies accepted.  </w:t>
      </w:r>
    </w:p>
    <w:p w14:paraId="4510B833" w14:textId="77777777" w:rsidR="00216FD0" w:rsidRPr="00216FD0" w:rsidRDefault="00216FD0" w:rsidP="00216FD0">
      <w:pPr>
        <w:spacing w:after="0" w:line="240" w:lineRule="auto"/>
        <w:ind w:left="720"/>
        <w:rPr>
          <w:rFonts w:eastAsia="Calibri" w:cs="Arial"/>
          <w:kern w:val="0"/>
          <w:szCs w:val="24"/>
          <w14:ligatures w14:val="none"/>
        </w:rPr>
      </w:pPr>
    </w:p>
    <w:p w14:paraId="2D77474F" w14:textId="77777777" w:rsidR="00216FD0" w:rsidRPr="00E50C26" w:rsidRDefault="00216FD0" w:rsidP="00216FD0">
      <w:pPr>
        <w:numPr>
          <w:ilvl w:val="0"/>
          <w:numId w:val="5"/>
        </w:numPr>
        <w:spacing w:after="0" w:line="240" w:lineRule="auto"/>
        <w:rPr>
          <w:rFonts w:eastAsia="Calibri" w:cs="Arial"/>
          <w:kern w:val="0"/>
          <w:szCs w:val="20"/>
          <w14:ligatures w14:val="none"/>
        </w:rPr>
      </w:pPr>
      <w:r w:rsidRPr="00216FD0">
        <w:rPr>
          <w:rFonts w:eastAsia="Calibri" w:cs="Arial"/>
          <w:bCs/>
          <w:color w:val="000000"/>
          <w:kern w:val="0"/>
          <w:szCs w:val="24"/>
          <w14:ligatures w14:val="none"/>
        </w:rPr>
        <w:t xml:space="preserve">Your application should include the following completed: </w:t>
      </w:r>
    </w:p>
    <w:p w14:paraId="06063315" w14:textId="77777777" w:rsidR="00E50C26" w:rsidRPr="00E50C26" w:rsidRDefault="00E50C26" w:rsidP="00E50C26">
      <w:pPr>
        <w:pStyle w:val="ListParagraph"/>
        <w:rPr>
          <w:rFonts w:eastAsia="Calibri" w:cs="Arial"/>
          <w:kern w:val="0"/>
          <w:sz w:val="16"/>
          <w:szCs w:val="16"/>
          <w14:ligatures w14:val="none"/>
        </w:rPr>
      </w:pPr>
    </w:p>
    <w:p w14:paraId="53F75FD0" w14:textId="77777777" w:rsidR="00216FD0" w:rsidRPr="00E50C26" w:rsidRDefault="00216FD0" w:rsidP="00216FD0">
      <w:pPr>
        <w:spacing w:after="0" w:line="240" w:lineRule="auto"/>
        <w:ind w:left="1800"/>
        <w:rPr>
          <w:rFonts w:eastAsia="Calibri" w:cs="Arial"/>
          <w:kern w:val="0"/>
          <w:szCs w:val="20"/>
          <w14:ligatures w14:val="none"/>
        </w:rPr>
      </w:pPr>
      <w:r w:rsidRPr="00216FD0">
        <w:rPr>
          <w:rFonts w:eastAsia="Calibri" w:cs="Arial"/>
          <w:bCs/>
          <w:color w:val="000000"/>
          <w:kern w:val="0"/>
          <w:szCs w:val="24"/>
          <w14:ligatures w14:val="none"/>
        </w:rPr>
        <w:t>1</w:t>
      </w:r>
      <w:r w:rsidRPr="00E50C26">
        <w:rPr>
          <w:rFonts w:eastAsia="Calibri" w:cs="Arial"/>
          <w:bCs/>
          <w:color w:val="000000"/>
          <w:kern w:val="0"/>
          <w:szCs w:val="24"/>
          <w14:ligatures w14:val="none"/>
        </w:rPr>
        <w:t xml:space="preserve">. Application Form </w:t>
      </w:r>
    </w:p>
    <w:p w14:paraId="54239EA8" w14:textId="77777777"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2. Supporting Documentation </w:t>
      </w:r>
    </w:p>
    <w:p w14:paraId="758A62AD" w14:textId="77777777"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3. Detailed Proposal (max 1,000 words) </w:t>
      </w:r>
    </w:p>
    <w:p w14:paraId="58F88A45" w14:textId="2FEC6820" w:rsidR="00216FD0" w:rsidRPr="00E50C26" w:rsidRDefault="00216FD0" w:rsidP="00216FD0">
      <w:pPr>
        <w:spacing w:after="0" w:line="240" w:lineRule="auto"/>
        <w:ind w:left="1800"/>
        <w:rPr>
          <w:rFonts w:eastAsia="Calibri" w:cs="Arial"/>
          <w:kern w:val="0"/>
          <w:szCs w:val="20"/>
          <w14:ligatures w14:val="none"/>
        </w:rPr>
      </w:pPr>
      <w:r w:rsidRPr="00E50C26">
        <w:rPr>
          <w:rFonts w:eastAsia="Calibri" w:cs="Arial"/>
          <w:bCs/>
          <w:color w:val="000000"/>
          <w:kern w:val="0"/>
          <w:szCs w:val="24"/>
          <w14:ligatures w14:val="none"/>
        </w:rPr>
        <w:t xml:space="preserve">4. Artist’s CV </w:t>
      </w:r>
    </w:p>
    <w:p w14:paraId="27E0C2B6" w14:textId="77777777" w:rsidR="00E50C26" w:rsidRDefault="00E50C26" w:rsidP="00216FD0">
      <w:pPr>
        <w:spacing w:after="0" w:line="240" w:lineRule="auto"/>
        <w:ind w:left="720"/>
        <w:rPr>
          <w:rFonts w:eastAsia="Calibri" w:cs="Arial"/>
          <w:bCs/>
          <w:color w:val="000000"/>
          <w:kern w:val="0"/>
          <w:szCs w:val="24"/>
          <w14:ligatures w14:val="none"/>
        </w:rPr>
      </w:pPr>
    </w:p>
    <w:p w14:paraId="51DD69FC" w14:textId="4AD01D7C" w:rsidR="00216FD0" w:rsidRPr="00216FD0" w:rsidRDefault="00216FD0" w:rsidP="00216FD0">
      <w:pPr>
        <w:spacing w:after="0" w:line="240" w:lineRule="auto"/>
        <w:ind w:left="720"/>
        <w:rPr>
          <w:rFonts w:eastAsia="Calibri" w:cs="Arial"/>
          <w:kern w:val="0"/>
          <w:szCs w:val="20"/>
          <w14:ligatures w14:val="none"/>
        </w:rPr>
      </w:pPr>
      <w:r w:rsidRPr="00216FD0">
        <w:rPr>
          <w:rFonts w:eastAsia="Calibri" w:cs="Arial"/>
          <w:bCs/>
          <w:color w:val="000000"/>
          <w:kern w:val="0"/>
          <w:szCs w:val="24"/>
          <w14:ligatures w14:val="none"/>
        </w:rPr>
        <w:t xml:space="preserve">All compiled into one PDF document. In total this should not exceed 15 MB in size.  </w:t>
      </w:r>
      <w:r w:rsidRPr="00216FD0">
        <w:rPr>
          <w:rFonts w:eastAsia="Calibri" w:cs="Arial"/>
          <w:kern w:val="0"/>
          <w:szCs w:val="20"/>
          <w14:ligatures w14:val="none"/>
        </w:rPr>
        <w:t xml:space="preserve">Please title your email </w:t>
      </w:r>
      <w:r w:rsidRPr="00216FD0">
        <w:rPr>
          <w:rFonts w:eastAsia="Calibri" w:cs="Arial"/>
          <w:b/>
          <w:kern w:val="0"/>
          <w:szCs w:val="24"/>
          <w14:ligatures w14:val="none"/>
        </w:rPr>
        <w:t>“</w:t>
      </w:r>
      <w:r w:rsidR="00CC0559" w:rsidRPr="008C0A84">
        <w:rPr>
          <w:rFonts w:eastAsia="Calibri" w:cs="Arial"/>
          <w:b/>
          <w:color w:val="000000" w:themeColor="text1"/>
          <w:kern w:val="0"/>
          <w:szCs w:val="24"/>
          <w14:ligatures w14:val="none"/>
        </w:rPr>
        <w:t xml:space="preserve">Commemoration Artists </w:t>
      </w:r>
      <w:r w:rsidRPr="008C0A84">
        <w:rPr>
          <w:rFonts w:eastAsia="Calibri" w:cs="Arial"/>
          <w:b/>
          <w:color w:val="000000" w:themeColor="text1"/>
          <w:kern w:val="0"/>
          <w:szCs w:val="24"/>
          <w14:ligatures w14:val="none"/>
        </w:rPr>
        <w:t>Bur</w:t>
      </w:r>
      <w:r w:rsidR="00F2475C">
        <w:rPr>
          <w:rFonts w:eastAsia="Calibri" w:cs="Arial"/>
          <w:b/>
          <w:color w:val="000000" w:themeColor="text1"/>
          <w:kern w:val="0"/>
          <w:szCs w:val="24"/>
          <w14:ligatures w14:val="none"/>
        </w:rPr>
        <w:t xml:space="preserve">sary </w:t>
      </w:r>
      <w:r w:rsidRPr="008C0A84">
        <w:rPr>
          <w:rFonts w:eastAsia="Calibri" w:cs="Arial"/>
          <w:b/>
          <w:color w:val="000000" w:themeColor="text1"/>
          <w:kern w:val="0"/>
          <w:szCs w:val="24"/>
          <w14:ligatures w14:val="none"/>
        </w:rPr>
        <w:t>Programme 202</w:t>
      </w:r>
      <w:r w:rsidR="00EF1D3D">
        <w:rPr>
          <w:rFonts w:eastAsia="Calibri" w:cs="Arial"/>
          <w:b/>
          <w:color w:val="000000" w:themeColor="text1"/>
          <w:kern w:val="0"/>
          <w:szCs w:val="24"/>
          <w14:ligatures w14:val="none"/>
        </w:rPr>
        <w:t>6</w:t>
      </w:r>
      <w:r w:rsidRPr="008C0A84">
        <w:rPr>
          <w:rFonts w:eastAsia="Calibri" w:cs="Arial"/>
          <w:b/>
          <w:color w:val="000000" w:themeColor="text1"/>
          <w:kern w:val="0"/>
          <w:szCs w:val="24"/>
          <w14:ligatures w14:val="none"/>
        </w:rPr>
        <w:t>”</w:t>
      </w:r>
    </w:p>
    <w:p w14:paraId="3637B81F" w14:textId="77777777" w:rsidR="00216FD0" w:rsidRPr="00216FD0" w:rsidRDefault="00216FD0" w:rsidP="00216FD0">
      <w:pPr>
        <w:spacing w:after="0" w:line="240" w:lineRule="auto"/>
        <w:ind w:left="360"/>
        <w:rPr>
          <w:rFonts w:eastAsia="Calibri" w:cs="Arial"/>
          <w:kern w:val="0"/>
          <w:szCs w:val="20"/>
          <w14:ligatures w14:val="none"/>
        </w:rPr>
      </w:pPr>
    </w:p>
    <w:p w14:paraId="129F535C" w14:textId="77777777" w:rsidR="00216FD0" w:rsidRPr="00216FD0" w:rsidRDefault="00216FD0" w:rsidP="00216FD0">
      <w:pPr>
        <w:numPr>
          <w:ilvl w:val="0"/>
          <w:numId w:val="5"/>
        </w:numPr>
        <w:spacing w:after="0" w:line="240" w:lineRule="auto"/>
        <w:rPr>
          <w:rFonts w:eastAsia="Calibri" w:cs="Arial"/>
          <w:kern w:val="0"/>
          <w:szCs w:val="20"/>
          <w14:ligatures w14:val="none"/>
        </w:rPr>
      </w:pPr>
      <w:r w:rsidRPr="00216FD0">
        <w:rPr>
          <w:rFonts w:eastAsia="Calibri" w:cs="Arial"/>
          <w:kern w:val="0"/>
          <w:szCs w:val="20"/>
          <w14:ligatures w14:val="none"/>
        </w:rPr>
        <w:t>Please note if you submit your application over 15MB it will not be accepted, and you will not receive a confirmation email.</w:t>
      </w:r>
    </w:p>
    <w:p w14:paraId="054D9896" w14:textId="77777777" w:rsidR="00216FD0" w:rsidRPr="00216FD0" w:rsidRDefault="00216FD0" w:rsidP="00216FD0">
      <w:pPr>
        <w:spacing w:after="0" w:line="276" w:lineRule="auto"/>
        <w:ind w:left="720"/>
        <w:rPr>
          <w:rFonts w:eastAsia="Calibri" w:cs="Arial"/>
          <w:b/>
          <w:bCs/>
          <w:color w:val="000000"/>
          <w:kern w:val="0"/>
          <w:szCs w:val="24"/>
          <w14:ligatures w14:val="none"/>
        </w:rPr>
      </w:pPr>
    </w:p>
    <w:p w14:paraId="0CE373C2" w14:textId="2405C4ED" w:rsidR="00216FD0" w:rsidRPr="00E50C26" w:rsidRDefault="00216FD0" w:rsidP="00216FD0">
      <w:pPr>
        <w:numPr>
          <w:ilvl w:val="0"/>
          <w:numId w:val="5"/>
        </w:numPr>
        <w:spacing w:after="0" w:line="240" w:lineRule="auto"/>
        <w:rPr>
          <w:rFonts w:eastAsia="Calibri" w:cs="Arial"/>
          <w:b/>
          <w:bCs/>
          <w:i/>
          <w:kern w:val="0"/>
          <w:szCs w:val="24"/>
          <w14:ligatures w14:val="none"/>
        </w:rPr>
      </w:pPr>
      <w:r w:rsidRPr="00216FD0">
        <w:rPr>
          <w:rFonts w:eastAsia="Calibri" w:cs="Arial"/>
          <w:b/>
          <w:bCs/>
          <w:kern w:val="0"/>
          <w:szCs w:val="24"/>
          <w14:ligatures w14:val="none"/>
        </w:rPr>
        <w:t>Please email your application</w:t>
      </w:r>
      <w:r w:rsidR="007F2BF1">
        <w:rPr>
          <w:rFonts w:eastAsia="Calibri" w:cs="Arial"/>
          <w:b/>
          <w:bCs/>
          <w:kern w:val="0"/>
          <w:szCs w:val="24"/>
          <w14:ligatures w14:val="none"/>
        </w:rPr>
        <w:t xml:space="preserve"> to</w:t>
      </w:r>
      <w:r w:rsidRPr="00216FD0">
        <w:rPr>
          <w:rFonts w:eastAsia="Calibri" w:cs="Arial"/>
          <w:b/>
          <w:bCs/>
          <w:kern w:val="0"/>
          <w:szCs w:val="24"/>
          <w14:ligatures w14:val="none"/>
        </w:rPr>
        <w:t xml:space="preserve"> </w:t>
      </w:r>
      <w:hyperlink r:id="rId14" w:history="1">
        <w:r w:rsidRPr="00216FD0">
          <w:rPr>
            <w:rFonts w:eastAsia="Calibri" w:cs="Arial"/>
            <w:b/>
            <w:color w:val="0000FF"/>
            <w:kern w:val="0"/>
            <w:szCs w:val="24"/>
            <w:u w:val="single"/>
            <w14:ligatures w14:val="none"/>
          </w:rPr>
          <w:t>arts@wexfordcoco.ie</w:t>
        </w:r>
      </w:hyperlink>
      <w:r w:rsidRPr="00216FD0">
        <w:rPr>
          <w:rFonts w:eastAsia="Calibri" w:cs="Arial"/>
          <w:b/>
          <w:kern w:val="0"/>
          <w:szCs w:val="24"/>
          <w14:ligatures w14:val="none"/>
        </w:rPr>
        <w:t xml:space="preserve"> </w:t>
      </w:r>
      <w:r w:rsidRPr="008C0A84">
        <w:rPr>
          <w:rFonts w:eastAsia="Calibri" w:cs="Arial"/>
          <w:b/>
          <w:kern w:val="0"/>
          <w:szCs w:val="24"/>
          <w14:ligatures w14:val="none"/>
        </w:rPr>
        <w:t xml:space="preserve">by </w:t>
      </w:r>
      <w:r w:rsidR="00F2475C">
        <w:rPr>
          <w:rFonts w:eastAsia="Calibri" w:cs="Arial"/>
          <w:b/>
          <w:kern w:val="0"/>
          <w:szCs w:val="24"/>
          <w14:ligatures w14:val="none"/>
        </w:rPr>
        <w:t>2</w:t>
      </w:r>
      <w:r w:rsidR="00052257" w:rsidRPr="008C0A84">
        <w:rPr>
          <w:rFonts w:eastAsia="Calibri" w:cs="Arial"/>
          <w:b/>
          <w:kern w:val="0"/>
          <w:szCs w:val="24"/>
          <w14:ligatures w14:val="none"/>
        </w:rPr>
        <w:t xml:space="preserve"> June 202</w:t>
      </w:r>
      <w:r w:rsidR="00EF1D3D">
        <w:rPr>
          <w:rFonts w:eastAsia="Calibri" w:cs="Arial"/>
          <w:b/>
          <w:kern w:val="0"/>
          <w:szCs w:val="24"/>
          <w14:ligatures w14:val="none"/>
        </w:rPr>
        <w:t>6</w:t>
      </w:r>
      <w:r w:rsidR="00052257" w:rsidRPr="008C0A84">
        <w:rPr>
          <w:rFonts w:eastAsia="Calibri" w:cs="Arial"/>
          <w:b/>
          <w:kern w:val="0"/>
          <w:szCs w:val="24"/>
          <w14:ligatures w14:val="none"/>
        </w:rPr>
        <w:t xml:space="preserve"> </w:t>
      </w:r>
      <w:r w:rsidRPr="00216FD0">
        <w:rPr>
          <w:rFonts w:eastAsia="Calibri" w:cs="Arial"/>
          <w:b/>
          <w:kern w:val="0"/>
          <w:szCs w:val="24"/>
          <w14:ligatures w14:val="none"/>
        </w:rPr>
        <w:t>on or before 4.00pm.  All eligible submissions will receive a confirmation email.</w:t>
      </w:r>
      <w:r w:rsidR="00E50C26">
        <w:rPr>
          <w:rFonts w:eastAsia="Calibri" w:cs="Arial"/>
          <w:b/>
          <w:kern w:val="0"/>
          <w:szCs w:val="24"/>
          <w14:ligatures w14:val="none"/>
        </w:rPr>
        <w:t xml:space="preserve">  </w:t>
      </w:r>
    </w:p>
    <w:p w14:paraId="663240C9" w14:textId="77777777" w:rsidR="00915D33" w:rsidRPr="00915D33" w:rsidRDefault="00915D33" w:rsidP="00915D33">
      <w:pPr>
        <w:rPr>
          <w:rFonts w:cs="Arial"/>
          <w:szCs w:val="24"/>
        </w:rPr>
      </w:pPr>
    </w:p>
    <w:p w14:paraId="30EC54BC" w14:textId="77777777" w:rsidR="00915D33" w:rsidRDefault="00915D33" w:rsidP="00915D33">
      <w:pPr>
        <w:pStyle w:val="ListParagraph"/>
        <w:numPr>
          <w:ilvl w:val="0"/>
          <w:numId w:val="10"/>
        </w:numPr>
        <w:spacing w:after="200" w:line="240" w:lineRule="auto"/>
        <w:contextualSpacing w:val="0"/>
        <w:rPr>
          <w:rFonts w:cs="Arial"/>
          <w:iCs/>
          <w:szCs w:val="24"/>
        </w:rPr>
      </w:pPr>
      <w:r>
        <w:rPr>
          <w:rFonts w:cs="Arial"/>
          <w:iCs/>
          <w:szCs w:val="24"/>
        </w:rPr>
        <w:t>Incomplete applications will not be considered.  No other documentation can be accepted after the closing date.</w:t>
      </w:r>
    </w:p>
    <w:p w14:paraId="757B717B" w14:textId="77777777" w:rsidR="00915D33" w:rsidRDefault="00915D33" w:rsidP="00915D33">
      <w:pPr>
        <w:pStyle w:val="NoSpacing"/>
        <w:ind w:left="720"/>
        <w:rPr>
          <w:rFonts w:ascii="Arial" w:hAnsi="Arial" w:cs="Arial"/>
          <w:sz w:val="24"/>
          <w:szCs w:val="24"/>
        </w:rPr>
      </w:pPr>
    </w:p>
    <w:p w14:paraId="1BBD7CF0" w14:textId="685945E3" w:rsidR="00915D33" w:rsidRDefault="00915D33" w:rsidP="00915D33">
      <w:pPr>
        <w:pStyle w:val="NoSpacing"/>
        <w:numPr>
          <w:ilvl w:val="0"/>
          <w:numId w:val="10"/>
        </w:numPr>
        <w:rPr>
          <w:rFonts w:ascii="Arial" w:hAnsi="Arial" w:cs="Arial"/>
          <w:sz w:val="24"/>
          <w:szCs w:val="24"/>
        </w:rPr>
      </w:pPr>
      <w:r>
        <w:rPr>
          <w:rFonts w:ascii="Arial" w:hAnsi="Arial" w:cs="Arial"/>
          <w:sz w:val="24"/>
          <w:szCs w:val="24"/>
        </w:rPr>
        <w:t xml:space="preserve">If you have any </w:t>
      </w:r>
      <w:r>
        <w:rPr>
          <w:rFonts w:ascii="Arial" w:hAnsi="Arial" w:cs="Arial"/>
          <w:b/>
          <w:bCs/>
          <w:sz w:val="24"/>
          <w:szCs w:val="24"/>
        </w:rPr>
        <w:t xml:space="preserve">access issues or general queries </w:t>
      </w:r>
      <w:r>
        <w:rPr>
          <w:rFonts w:ascii="Arial" w:hAnsi="Arial" w:cs="Arial"/>
          <w:sz w:val="24"/>
          <w:szCs w:val="24"/>
        </w:rPr>
        <w:t>around applying for this scheme, please contact the Arts Office and leave a number and we will be very happy to assist you with your application. Hard copies may be accepted following communication with the Arts Office.</w:t>
      </w:r>
    </w:p>
    <w:p w14:paraId="4F6EC367" w14:textId="77777777" w:rsidR="00915D33" w:rsidRDefault="00915D33" w:rsidP="00915D33">
      <w:pPr>
        <w:spacing w:line="240" w:lineRule="auto"/>
        <w:rPr>
          <w:rFonts w:cs="Arial"/>
          <w:b/>
          <w:bCs/>
          <w:iCs/>
          <w:szCs w:val="24"/>
        </w:rPr>
      </w:pPr>
    </w:p>
    <w:p w14:paraId="674B1371" w14:textId="35AC8786" w:rsidR="00915D33" w:rsidRDefault="00915D33" w:rsidP="00915D33">
      <w:pPr>
        <w:pStyle w:val="ListParagraph"/>
        <w:numPr>
          <w:ilvl w:val="0"/>
          <w:numId w:val="10"/>
        </w:numPr>
        <w:spacing w:after="200" w:line="240" w:lineRule="auto"/>
        <w:contextualSpacing w:val="0"/>
        <w:rPr>
          <w:rFonts w:cs="Arial"/>
          <w:color w:val="000000" w:themeColor="text1"/>
          <w:szCs w:val="24"/>
        </w:rPr>
      </w:pPr>
      <w:r>
        <w:rPr>
          <w:rFonts w:cs="Arial"/>
          <w:bCs/>
          <w:szCs w:val="24"/>
        </w:rPr>
        <w:t xml:space="preserve">For further information / queries please contact: </w:t>
      </w:r>
      <w:r>
        <w:rPr>
          <w:rFonts w:cs="Arial"/>
          <w:b/>
          <w:color w:val="000000" w:themeColor="text1"/>
          <w:szCs w:val="24"/>
        </w:rPr>
        <w:t>Nicola Giltrap</w:t>
      </w:r>
      <w:r w:rsidR="00307354">
        <w:rPr>
          <w:rFonts w:cs="Arial"/>
          <w:b/>
          <w:color w:val="000000" w:themeColor="text1"/>
          <w:szCs w:val="24"/>
        </w:rPr>
        <w:t xml:space="preserve">, </w:t>
      </w:r>
      <w:r>
        <w:rPr>
          <w:rFonts w:cs="Arial"/>
          <w:b/>
          <w:color w:val="000000" w:themeColor="text1"/>
          <w:szCs w:val="24"/>
        </w:rPr>
        <w:t>Arts Office</w:t>
      </w:r>
      <w:r w:rsidR="00307354">
        <w:rPr>
          <w:rFonts w:cs="Arial"/>
          <w:b/>
          <w:color w:val="000000" w:themeColor="text1"/>
          <w:szCs w:val="24"/>
        </w:rPr>
        <w:t xml:space="preserve">, </w:t>
      </w:r>
      <w:r>
        <w:rPr>
          <w:rFonts w:cs="Arial"/>
          <w:b/>
          <w:color w:val="000000" w:themeColor="text1"/>
          <w:szCs w:val="24"/>
        </w:rPr>
        <w:t xml:space="preserve">Tel: 053 </w:t>
      </w:r>
      <w:r w:rsidR="008C0A84">
        <w:rPr>
          <w:rFonts w:cs="Arial"/>
          <w:b/>
          <w:color w:val="000000" w:themeColor="text1"/>
          <w:szCs w:val="24"/>
        </w:rPr>
        <w:t>–</w:t>
      </w:r>
      <w:r>
        <w:rPr>
          <w:rFonts w:cs="Arial"/>
          <w:bCs/>
          <w:color w:val="000000" w:themeColor="text1"/>
          <w:szCs w:val="24"/>
        </w:rPr>
        <w:t xml:space="preserve"> </w:t>
      </w:r>
      <w:r>
        <w:rPr>
          <w:rFonts w:cs="Arial"/>
          <w:b/>
          <w:color w:val="000000" w:themeColor="text1"/>
          <w:szCs w:val="24"/>
        </w:rPr>
        <w:t>919</w:t>
      </w:r>
      <w:r w:rsidR="008C0A84">
        <w:rPr>
          <w:rFonts w:cs="Arial"/>
          <w:b/>
          <w:color w:val="000000" w:themeColor="text1"/>
          <w:szCs w:val="24"/>
        </w:rPr>
        <w:t xml:space="preserve"> </w:t>
      </w:r>
      <w:r>
        <w:rPr>
          <w:rFonts w:cs="Arial"/>
          <w:b/>
          <w:color w:val="000000" w:themeColor="text1"/>
          <w:szCs w:val="24"/>
        </w:rPr>
        <w:t>6441</w:t>
      </w:r>
      <w:r>
        <w:rPr>
          <w:rFonts w:cs="Arial"/>
          <w:bCs/>
          <w:color w:val="000000" w:themeColor="text1"/>
          <w:szCs w:val="24"/>
        </w:rPr>
        <w:t xml:space="preserve"> </w:t>
      </w:r>
      <w:r w:rsidR="00307354">
        <w:rPr>
          <w:rFonts w:cs="Arial"/>
          <w:color w:val="000000" w:themeColor="text1"/>
          <w:szCs w:val="24"/>
        </w:rPr>
        <w:t xml:space="preserve">or </w:t>
      </w:r>
      <w:r w:rsidR="00307354" w:rsidRPr="00E441D5">
        <w:rPr>
          <w:rFonts w:cs="Arial"/>
          <w:b/>
          <w:bCs/>
          <w:color w:val="000000" w:themeColor="text1"/>
          <w:szCs w:val="24"/>
        </w:rPr>
        <w:t>Caroline Barry, Library Tel: 053 – 919 6330</w:t>
      </w:r>
      <w:r w:rsidR="00307354">
        <w:rPr>
          <w:rFonts w:cs="Arial"/>
          <w:b/>
          <w:bCs/>
          <w:color w:val="000000" w:themeColor="text1"/>
          <w:szCs w:val="24"/>
        </w:rPr>
        <w:t xml:space="preserve"> </w:t>
      </w:r>
      <w:r w:rsidR="00307354" w:rsidRPr="00307354">
        <w:rPr>
          <w:rFonts w:cs="Arial"/>
          <w:color w:val="000000" w:themeColor="text1"/>
          <w:szCs w:val="24"/>
        </w:rPr>
        <w:t>at</w:t>
      </w:r>
      <w:r w:rsidR="00307354">
        <w:rPr>
          <w:rFonts w:cs="Arial"/>
          <w:b/>
          <w:bCs/>
          <w:color w:val="000000" w:themeColor="text1"/>
          <w:szCs w:val="24"/>
        </w:rPr>
        <w:t xml:space="preserve"> </w:t>
      </w:r>
      <w:r w:rsidR="00307354">
        <w:rPr>
          <w:rFonts w:cs="Arial"/>
          <w:color w:val="000000" w:themeColor="text1"/>
          <w:szCs w:val="24"/>
        </w:rPr>
        <w:t>Wexford County Council, County Hall, Carricklawn, Wexford.</w:t>
      </w:r>
    </w:p>
    <w:p w14:paraId="6C7B7C02" w14:textId="77777777" w:rsidR="00F2475C" w:rsidRDefault="00F2475C" w:rsidP="00216FD0">
      <w:pPr>
        <w:spacing w:after="200" w:line="240" w:lineRule="auto"/>
        <w:rPr>
          <w:rFonts w:eastAsia="Calibri" w:cs="Arial"/>
          <w:b/>
          <w:kern w:val="0"/>
          <w:szCs w:val="20"/>
          <w14:ligatures w14:val="none"/>
        </w:rPr>
      </w:pPr>
    </w:p>
    <w:p w14:paraId="1AD39263" w14:textId="0C607BD6"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t>How will I know my application has been successful?</w:t>
      </w:r>
    </w:p>
    <w:p w14:paraId="41A399E2" w14:textId="77777777" w:rsidR="00216FD0" w:rsidRPr="00216FD0" w:rsidRDefault="00216FD0" w:rsidP="00216FD0">
      <w:pPr>
        <w:spacing w:after="200" w:line="240" w:lineRule="auto"/>
        <w:rPr>
          <w:rFonts w:eastAsia="Calibri" w:cs="Arial"/>
          <w:kern w:val="0"/>
          <w:szCs w:val="20"/>
          <w14:ligatures w14:val="none"/>
        </w:rPr>
      </w:pPr>
      <w:r w:rsidRPr="00216FD0">
        <w:rPr>
          <w:rFonts w:eastAsia="Calibri" w:cs="Arial"/>
          <w:kern w:val="0"/>
          <w:szCs w:val="20"/>
          <w14:ligatures w14:val="none"/>
        </w:rPr>
        <w:t>All applicants will be notified by email.</w:t>
      </w:r>
    </w:p>
    <w:p w14:paraId="3C535C9A" w14:textId="017746F3" w:rsidR="00216FD0" w:rsidRPr="00216FD0" w:rsidRDefault="00052257" w:rsidP="00216FD0">
      <w:pPr>
        <w:spacing w:after="200" w:line="240" w:lineRule="auto"/>
        <w:rPr>
          <w:rFonts w:eastAsia="Calibri" w:cs="Arial"/>
          <w:kern w:val="0"/>
          <w:szCs w:val="20"/>
          <w14:ligatures w14:val="none"/>
        </w:rPr>
      </w:pPr>
      <w:r w:rsidRPr="008C0A84">
        <w:rPr>
          <w:rFonts w:eastAsia="Calibri" w:cs="Arial"/>
          <w:kern w:val="0"/>
          <w:szCs w:val="20"/>
          <w14:ligatures w14:val="none"/>
        </w:rPr>
        <w:t>The s</w:t>
      </w:r>
      <w:r w:rsidR="00216FD0" w:rsidRPr="008C0A84">
        <w:rPr>
          <w:rFonts w:eastAsia="Calibri" w:cs="Arial"/>
          <w:kern w:val="0"/>
          <w:szCs w:val="20"/>
          <w14:ligatures w14:val="none"/>
        </w:rPr>
        <w:t xml:space="preserve">uccessful applicant </w:t>
      </w:r>
      <w:r w:rsidR="00216FD0" w:rsidRPr="00216FD0">
        <w:rPr>
          <w:rFonts w:eastAsia="Calibri" w:cs="Arial"/>
          <w:kern w:val="0"/>
          <w:szCs w:val="20"/>
          <w14:ligatures w14:val="none"/>
        </w:rPr>
        <w:t xml:space="preserve">will receive a Letter of Offer.  This letter will </w:t>
      </w:r>
      <w:r w:rsidR="00216FD0" w:rsidRPr="00216FD0">
        <w:rPr>
          <w:rFonts w:eastAsia="Calibri" w:cs="Arial"/>
          <w:kern w:val="0"/>
          <w:szCs w:val="20"/>
          <w:u w:val="single"/>
          <w14:ligatures w14:val="none"/>
        </w:rPr>
        <w:t>form the contract</w:t>
      </w:r>
      <w:r w:rsidR="00216FD0" w:rsidRPr="00216FD0">
        <w:rPr>
          <w:rFonts w:eastAsia="Calibri" w:cs="Arial"/>
          <w:kern w:val="0"/>
          <w:szCs w:val="20"/>
          <w14:ligatures w14:val="none"/>
        </w:rPr>
        <w:t xml:space="preserve"> between Wexford County Council and the Artist and will detail all conditions and requirements.</w:t>
      </w:r>
    </w:p>
    <w:p w14:paraId="65145031" w14:textId="1ED9102B" w:rsidR="00216FD0" w:rsidRPr="00216FD0" w:rsidRDefault="00052257" w:rsidP="00216FD0">
      <w:pPr>
        <w:spacing w:after="200" w:line="240" w:lineRule="auto"/>
        <w:rPr>
          <w:rFonts w:eastAsia="Calibri" w:cs="Arial"/>
          <w:kern w:val="0"/>
          <w:szCs w:val="20"/>
          <w14:ligatures w14:val="none"/>
        </w:rPr>
      </w:pPr>
      <w:r w:rsidRPr="008C0A84">
        <w:rPr>
          <w:rFonts w:eastAsia="Calibri" w:cs="Arial"/>
          <w:kern w:val="0"/>
          <w:szCs w:val="20"/>
          <w14:ligatures w14:val="none"/>
        </w:rPr>
        <w:t xml:space="preserve">The selected applicant </w:t>
      </w:r>
      <w:r w:rsidR="00216FD0" w:rsidRPr="00216FD0">
        <w:rPr>
          <w:rFonts w:eastAsia="Calibri" w:cs="Arial"/>
          <w:kern w:val="0"/>
          <w:szCs w:val="20"/>
          <w14:ligatures w14:val="none"/>
        </w:rPr>
        <w:t>will be published on Wexford County Council’s website stating project name and details.</w:t>
      </w:r>
    </w:p>
    <w:p w14:paraId="7B45CB90" w14:textId="77777777"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lastRenderedPageBreak/>
        <w:t>If I am successful, how do I draw down the funding?</w:t>
      </w:r>
    </w:p>
    <w:p w14:paraId="3F9F3C23" w14:textId="7C6D8E36" w:rsidR="00216FD0" w:rsidRPr="00216FD0" w:rsidRDefault="00216FD0" w:rsidP="00216FD0">
      <w:pPr>
        <w:spacing w:after="200" w:line="240" w:lineRule="auto"/>
        <w:rPr>
          <w:rFonts w:eastAsia="Calibri" w:cs="Arial"/>
          <w:kern w:val="0"/>
          <w:szCs w:val="20"/>
          <w14:ligatures w14:val="none"/>
        </w:rPr>
      </w:pPr>
      <w:r w:rsidRPr="008C0A84">
        <w:rPr>
          <w:rFonts w:eastAsia="Calibri" w:cs="Arial"/>
          <w:color w:val="000000" w:themeColor="text1"/>
          <w:kern w:val="0"/>
          <w:szCs w:val="20"/>
          <w14:ligatures w14:val="none"/>
        </w:rPr>
        <w:t xml:space="preserve">Payment </w:t>
      </w:r>
      <w:r w:rsidR="00052257" w:rsidRPr="008C0A84">
        <w:rPr>
          <w:rFonts w:eastAsia="Calibri" w:cs="Arial"/>
          <w:color w:val="000000" w:themeColor="text1"/>
          <w:kern w:val="0"/>
          <w:szCs w:val="20"/>
          <w14:ligatures w14:val="none"/>
        </w:rPr>
        <w:t xml:space="preserve">to the </w:t>
      </w:r>
      <w:r w:rsidRPr="008C0A84">
        <w:rPr>
          <w:rFonts w:eastAsia="Calibri" w:cs="Arial"/>
          <w:color w:val="000000" w:themeColor="text1"/>
          <w:kern w:val="0"/>
          <w:szCs w:val="20"/>
          <w14:ligatures w14:val="none"/>
        </w:rPr>
        <w:t xml:space="preserve">successful applicant </w:t>
      </w:r>
      <w:r w:rsidRPr="00216FD0">
        <w:rPr>
          <w:rFonts w:eastAsia="Calibri" w:cs="Arial"/>
          <w:kern w:val="0"/>
          <w:szCs w:val="20"/>
          <w14:ligatures w14:val="none"/>
        </w:rPr>
        <w:t xml:space="preserve">will be made by </w:t>
      </w:r>
      <w:r w:rsidRPr="00216FD0">
        <w:rPr>
          <w:rFonts w:eastAsia="Calibri" w:cs="Arial"/>
          <w:kern w:val="0"/>
          <w:szCs w:val="20"/>
          <w:u w:val="single"/>
          <w14:ligatures w14:val="none"/>
        </w:rPr>
        <w:t>electronic fund transfer only</w:t>
      </w:r>
      <w:r w:rsidRPr="00216FD0">
        <w:rPr>
          <w:rFonts w:eastAsia="Calibri" w:cs="Arial"/>
          <w:kern w:val="0"/>
          <w:szCs w:val="20"/>
          <w14:ligatures w14:val="none"/>
        </w:rPr>
        <w:t xml:space="preserve"> as follows: </w:t>
      </w:r>
    </w:p>
    <w:p w14:paraId="5AD2E90C" w14:textId="7A79728B" w:rsidR="00216FD0" w:rsidRPr="00216FD0" w:rsidRDefault="00216FD0" w:rsidP="00216FD0">
      <w:pPr>
        <w:spacing w:after="200" w:line="240" w:lineRule="auto"/>
        <w:rPr>
          <w:rFonts w:eastAsia="Calibri" w:cs="Arial"/>
          <w:kern w:val="0"/>
          <w:szCs w:val="20"/>
          <w14:ligatures w14:val="none"/>
        </w:rPr>
      </w:pPr>
      <w:bookmarkStart w:id="1" w:name="_Hlk142467721"/>
      <w:r w:rsidRPr="00216FD0">
        <w:rPr>
          <w:rFonts w:eastAsia="Calibri" w:cs="Arial"/>
          <w:kern w:val="0"/>
          <w:szCs w:val="20"/>
          <w14:ligatures w14:val="none"/>
        </w:rPr>
        <w:t xml:space="preserve">A total of </w:t>
      </w:r>
      <w:r w:rsidR="00652FE5">
        <w:rPr>
          <w:rFonts w:eastAsia="Calibri" w:cs="Arial"/>
          <w:kern w:val="0"/>
          <w:szCs w:val="20"/>
          <w14:ligatures w14:val="none"/>
        </w:rPr>
        <w:t>100</w:t>
      </w:r>
      <w:r w:rsidRPr="00216FD0">
        <w:rPr>
          <w:rFonts w:eastAsia="Calibri" w:cs="Arial"/>
          <w:kern w:val="0"/>
          <w:szCs w:val="20"/>
          <w14:ligatures w14:val="none"/>
        </w:rPr>
        <w:t>% of the total fund amount will be paid once the signed Letter of Offer has been returned to Wexford County Council together with any supporting information/documentation requested.</w:t>
      </w:r>
    </w:p>
    <w:p w14:paraId="6843657F" w14:textId="15B123EF" w:rsidR="00216FD0" w:rsidRPr="00216FD0" w:rsidRDefault="00652FE5" w:rsidP="00216FD0">
      <w:pPr>
        <w:spacing w:after="200" w:line="240" w:lineRule="auto"/>
        <w:rPr>
          <w:rFonts w:eastAsia="Calibri" w:cs="Arial"/>
          <w:kern w:val="0"/>
          <w:szCs w:val="20"/>
          <w14:ligatures w14:val="none"/>
        </w:rPr>
      </w:pPr>
      <w:r>
        <w:rPr>
          <w:rFonts w:eastAsia="Calibri" w:cs="Arial"/>
          <w:kern w:val="0"/>
          <w:szCs w:val="20"/>
          <w14:ligatures w14:val="none"/>
        </w:rPr>
        <w:t>After</w:t>
      </w:r>
      <w:r w:rsidR="00216FD0" w:rsidRPr="00216FD0">
        <w:rPr>
          <w:rFonts w:eastAsia="Calibri" w:cs="Arial"/>
          <w:kern w:val="0"/>
          <w:szCs w:val="20"/>
          <w14:ligatures w14:val="none"/>
        </w:rPr>
        <w:t xml:space="preserve"> the project has been completed, the successful applicant must </w:t>
      </w:r>
      <w:r>
        <w:rPr>
          <w:rFonts w:eastAsia="Calibri" w:cs="Arial"/>
          <w:kern w:val="0"/>
          <w:szCs w:val="20"/>
          <w14:ligatures w14:val="none"/>
        </w:rPr>
        <w:t>submit a report which contains</w:t>
      </w:r>
      <w:r w:rsidR="00216FD0" w:rsidRPr="00216FD0">
        <w:rPr>
          <w:rFonts w:eastAsia="Calibri" w:cs="Arial"/>
          <w:kern w:val="0"/>
          <w:szCs w:val="20"/>
          <w14:ligatures w14:val="none"/>
        </w:rPr>
        <w:t xml:space="preserve"> the following:</w:t>
      </w:r>
    </w:p>
    <w:p w14:paraId="7C99A7CD" w14:textId="1C895A27" w:rsidR="00216FD0" w:rsidRPr="00216FD0" w:rsidRDefault="00216FD0" w:rsidP="00216FD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Evidence that the project has</w:t>
      </w:r>
      <w:r w:rsidR="00652FE5">
        <w:rPr>
          <w:rFonts w:eastAsia="Calibri" w:cs="Arial"/>
          <w:kern w:val="0"/>
          <w:szCs w:val="20"/>
          <w14:ligatures w14:val="none"/>
        </w:rPr>
        <w:t xml:space="preserve"> been</w:t>
      </w:r>
      <w:r w:rsidRPr="00216FD0">
        <w:rPr>
          <w:rFonts w:eastAsia="Calibri" w:cs="Arial"/>
          <w:kern w:val="0"/>
          <w:szCs w:val="20"/>
          <w14:ligatures w14:val="none"/>
        </w:rPr>
        <w:t xml:space="preserve"> completed (e.g., presentation of public outcome, photographic evidence etc.)</w:t>
      </w:r>
    </w:p>
    <w:p w14:paraId="2DC76E8A" w14:textId="77777777"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Evidence of expenditure – Receipts/invoices for full cost</w:t>
      </w:r>
    </w:p>
    <w:p w14:paraId="56E882C4" w14:textId="77777777"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Summary of project, any change to the project etc.</w:t>
      </w:r>
    </w:p>
    <w:p w14:paraId="30ED82DA" w14:textId="43DAF419" w:rsidR="00216FD0" w:rsidRPr="00216FD0" w:rsidRDefault="00216FD0" w:rsidP="00437A60">
      <w:pPr>
        <w:numPr>
          <w:ilvl w:val="0"/>
          <w:numId w:val="6"/>
        </w:numPr>
        <w:spacing w:after="200" w:line="240" w:lineRule="auto"/>
        <w:rPr>
          <w:rFonts w:eastAsia="Calibri" w:cs="Arial"/>
          <w:kern w:val="0"/>
          <w:szCs w:val="20"/>
          <w14:ligatures w14:val="none"/>
        </w:rPr>
      </w:pPr>
      <w:r w:rsidRPr="00216FD0">
        <w:rPr>
          <w:rFonts w:eastAsia="Calibri" w:cs="Arial"/>
          <w:kern w:val="0"/>
          <w:szCs w:val="20"/>
          <w14:ligatures w14:val="none"/>
        </w:rPr>
        <w:t xml:space="preserve">Provide at least 5 high quality jpeg images of the project </w:t>
      </w:r>
      <w:r w:rsidR="00E50C26">
        <w:rPr>
          <w:rFonts w:eastAsia="Calibri" w:cs="Arial"/>
          <w:kern w:val="0"/>
          <w:szCs w:val="20"/>
          <w14:ligatures w14:val="none"/>
        </w:rPr>
        <w:t>and consent forms for those shown</w:t>
      </w:r>
      <w:r w:rsidR="00973535">
        <w:rPr>
          <w:rFonts w:eastAsia="Calibri" w:cs="Arial"/>
          <w:kern w:val="0"/>
          <w:szCs w:val="20"/>
          <w14:ligatures w14:val="none"/>
        </w:rPr>
        <w:t xml:space="preserve"> </w:t>
      </w:r>
      <w:r w:rsidRPr="00216FD0">
        <w:rPr>
          <w:rFonts w:eastAsia="Calibri" w:cs="Arial"/>
          <w:kern w:val="0"/>
          <w:szCs w:val="20"/>
          <w14:ligatures w14:val="none"/>
        </w:rPr>
        <w:t>(Wexford County Council reserves the right to use these images for any publicity relating to this scheme</w:t>
      </w:r>
      <w:r w:rsidR="00E50C26">
        <w:rPr>
          <w:rFonts w:eastAsia="Calibri" w:cs="Arial"/>
          <w:kern w:val="0"/>
          <w:szCs w:val="20"/>
          <w14:ligatures w14:val="none"/>
        </w:rPr>
        <w:t>)</w:t>
      </w:r>
    </w:p>
    <w:p w14:paraId="22C1C362" w14:textId="76B0238C" w:rsidR="00216FD0" w:rsidRPr="00C6499E" w:rsidRDefault="00216FD0" w:rsidP="00437A60">
      <w:pPr>
        <w:spacing w:after="200" w:line="240" w:lineRule="auto"/>
        <w:rPr>
          <w:rFonts w:eastAsia="Calibri" w:cs="Arial"/>
          <w:kern w:val="0"/>
          <w:szCs w:val="24"/>
          <w14:ligatures w14:val="none"/>
        </w:rPr>
      </w:pPr>
      <w:r w:rsidRPr="00C6499E">
        <w:rPr>
          <w:rFonts w:eastAsia="Calibri" w:cs="Arial"/>
          <w:b/>
          <w:kern w:val="0"/>
          <w:szCs w:val="24"/>
          <w14:ligatures w14:val="none"/>
        </w:rPr>
        <w:t>Note</w:t>
      </w:r>
      <w:r w:rsidRPr="00C6499E">
        <w:rPr>
          <w:rFonts w:eastAsia="Calibri" w:cs="Arial"/>
          <w:kern w:val="0"/>
          <w:szCs w:val="24"/>
          <w14:ligatures w14:val="none"/>
        </w:rPr>
        <w:t xml:space="preserve"> – </w:t>
      </w:r>
      <w:r w:rsidRPr="00F2475C">
        <w:rPr>
          <w:rFonts w:eastAsia="Calibri" w:cs="Arial"/>
          <w:b/>
          <w:bCs/>
          <w:i/>
          <w:iCs/>
          <w:kern w:val="0"/>
          <w:szCs w:val="24"/>
          <w14:ligatures w14:val="none"/>
        </w:rPr>
        <w:t xml:space="preserve">Failure to </w:t>
      </w:r>
      <w:r w:rsidR="005E2DD6" w:rsidRPr="00F2475C">
        <w:rPr>
          <w:rFonts w:eastAsia="Calibri" w:cs="Arial"/>
          <w:b/>
          <w:bCs/>
          <w:i/>
          <w:iCs/>
          <w:kern w:val="0"/>
          <w:szCs w:val="24"/>
          <w14:ligatures w14:val="none"/>
        </w:rPr>
        <w:t>submit</w:t>
      </w:r>
      <w:r w:rsidRPr="00F2475C">
        <w:rPr>
          <w:rFonts w:eastAsia="Calibri" w:cs="Arial"/>
          <w:b/>
          <w:bCs/>
          <w:i/>
          <w:iCs/>
          <w:kern w:val="0"/>
          <w:szCs w:val="24"/>
          <w14:ligatures w14:val="none"/>
        </w:rPr>
        <w:t xml:space="preserve"> this </w:t>
      </w:r>
      <w:r w:rsidR="005E2DD6" w:rsidRPr="00F2475C">
        <w:rPr>
          <w:rFonts w:eastAsia="Calibri" w:cs="Arial"/>
          <w:b/>
          <w:bCs/>
          <w:i/>
          <w:iCs/>
          <w:kern w:val="0"/>
          <w:szCs w:val="24"/>
          <w14:ligatures w14:val="none"/>
        </w:rPr>
        <w:t>report</w:t>
      </w:r>
      <w:r w:rsidRPr="00F2475C">
        <w:rPr>
          <w:rFonts w:eastAsia="Calibri" w:cs="Arial"/>
          <w:b/>
          <w:bCs/>
          <w:i/>
          <w:iCs/>
          <w:kern w:val="0"/>
          <w:szCs w:val="24"/>
          <w14:ligatures w14:val="none"/>
        </w:rPr>
        <w:t xml:space="preserve"> will require the applicant to repay the grant to Wexford County Council and will exclude applicants from future grant schemes.</w:t>
      </w:r>
    </w:p>
    <w:bookmarkEnd w:id="1"/>
    <w:p w14:paraId="5AA82D99" w14:textId="77777777" w:rsidR="00216FD0" w:rsidRPr="00216FD0" w:rsidRDefault="00216FD0" w:rsidP="00216FD0">
      <w:pPr>
        <w:spacing w:after="200" w:line="240" w:lineRule="auto"/>
        <w:rPr>
          <w:rFonts w:eastAsia="Calibri" w:cs="Arial"/>
          <w:b/>
          <w:kern w:val="0"/>
          <w:szCs w:val="20"/>
          <w14:ligatures w14:val="none"/>
        </w:rPr>
      </w:pPr>
      <w:r w:rsidRPr="00216FD0">
        <w:rPr>
          <w:rFonts w:eastAsia="Calibri" w:cs="Arial"/>
          <w:b/>
          <w:kern w:val="0"/>
          <w:szCs w:val="20"/>
          <w14:ligatures w14:val="none"/>
        </w:rPr>
        <w:t xml:space="preserve">Acknowledgement </w:t>
      </w:r>
    </w:p>
    <w:p w14:paraId="00EA2A9E" w14:textId="68A40E19" w:rsidR="00216FD0" w:rsidRPr="00216FD0" w:rsidRDefault="00216FD0" w:rsidP="00437A60">
      <w:pPr>
        <w:spacing w:after="200" w:line="240" w:lineRule="auto"/>
        <w:rPr>
          <w:rFonts w:eastAsia="Calibri" w:cs="Arial"/>
          <w:kern w:val="0"/>
          <w:szCs w:val="20"/>
          <w14:ligatures w14:val="none"/>
        </w:rPr>
      </w:pPr>
      <w:r w:rsidRPr="00216FD0">
        <w:rPr>
          <w:rFonts w:eastAsia="Calibri" w:cs="Arial"/>
          <w:kern w:val="0"/>
          <w:szCs w:val="20"/>
          <w14:ligatures w14:val="none"/>
        </w:rPr>
        <w:t xml:space="preserve">Once you have been notified that you have been successful in receiving funding, you must ensure that </w:t>
      </w:r>
      <w:r w:rsidRPr="00216FD0">
        <w:rPr>
          <w:rFonts w:eastAsia="Calibri" w:cs="Arial"/>
          <w:color w:val="000000"/>
          <w:kern w:val="0"/>
          <w:szCs w:val="20"/>
          <w14:ligatures w14:val="none"/>
        </w:rPr>
        <w:t xml:space="preserve">the Department </w:t>
      </w:r>
      <w:r w:rsidRPr="00216FD0">
        <w:rPr>
          <w:rFonts w:eastAsia="Calibri" w:cs="Arial"/>
          <w:kern w:val="0"/>
          <w:szCs w:val="20"/>
          <w14:ligatures w14:val="none"/>
        </w:rPr>
        <w:t>and Wexford County Council is acknowledged as funders of your event and promoted. Appropriate credits, logos, and guidelines to support this will be provided to the awarded artists.</w:t>
      </w:r>
    </w:p>
    <w:p w14:paraId="32718F52" w14:textId="77777777" w:rsidR="00216FD0" w:rsidRPr="00216FD0" w:rsidRDefault="00216FD0" w:rsidP="00216FD0">
      <w:pPr>
        <w:spacing w:after="200" w:line="276" w:lineRule="auto"/>
        <w:rPr>
          <w:rFonts w:eastAsia="Calibri" w:cs="Arial"/>
          <w:b/>
          <w:kern w:val="0"/>
          <w:szCs w:val="20"/>
          <w14:ligatures w14:val="none"/>
        </w:rPr>
      </w:pPr>
      <w:r w:rsidRPr="00216FD0">
        <w:rPr>
          <w:rFonts w:eastAsia="Calibri" w:cs="Arial"/>
          <w:b/>
          <w:kern w:val="0"/>
          <w:szCs w:val="20"/>
          <w14:ligatures w14:val="none"/>
        </w:rPr>
        <w:t>Disclaimer – please read carefully.</w:t>
      </w:r>
    </w:p>
    <w:p w14:paraId="4993FECD" w14:textId="4E1D2E56" w:rsidR="00216FD0" w:rsidRPr="00216FD0" w:rsidRDefault="00216FD0" w:rsidP="00437A60">
      <w:pPr>
        <w:spacing w:after="200" w:line="240" w:lineRule="auto"/>
        <w:rPr>
          <w:rFonts w:eastAsia="Calibri" w:cs="Arial"/>
          <w:b/>
          <w:kern w:val="0"/>
          <w:szCs w:val="20"/>
          <w14:ligatures w14:val="none"/>
        </w:rPr>
      </w:pPr>
      <w:r w:rsidRPr="00216FD0">
        <w:rPr>
          <w:rFonts w:eastAsia="Calibri" w:cs="Arial"/>
          <w:kern w:val="0"/>
          <w:szCs w:val="20"/>
          <w:lang w:val="en-GB" w:eastAsia="en-GB"/>
          <w14:ligatures w14:val="none"/>
        </w:rPr>
        <w:t>It will be a condition of any application for funding under the terms and conditions of the Wexford County Council</w:t>
      </w:r>
      <w:r w:rsidR="00141D4D">
        <w:rPr>
          <w:rFonts w:eastAsia="Calibri" w:cs="Arial"/>
          <w:kern w:val="0"/>
          <w:szCs w:val="20"/>
          <w:lang w:val="en-GB" w:eastAsia="en-GB"/>
          <w14:ligatures w14:val="none"/>
        </w:rPr>
        <w:t xml:space="preserve"> </w:t>
      </w:r>
      <w:r w:rsidRPr="00216FD0">
        <w:rPr>
          <w:rFonts w:eastAsia="Calibri" w:cs="Arial"/>
          <w:kern w:val="0"/>
          <w:szCs w:val="20"/>
          <w:lang w:val="en-GB" w:eastAsia="en-GB"/>
          <w14:ligatures w14:val="none"/>
        </w:rPr>
        <w:t xml:space="preserve">that the applicant has read, understood, and accepted the following: </w:t>
      </w:r>
    </w:p>
    <w:p w14:paraId="4DA2E4C9" w14:textId="77777777" w:rsidR="00216FD0" w:rsidRPr="00216FD0" w:rsidRDefault="00216FD0" w:rsidP="00437A60">
      <w:pPr>
        <w:numPr>
          <w:ilvl w:val="0"/>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Wexford County Council shall not be liable to the applicant or any other party, in respect of any loss, damage or costs of any nature arising directly or indirectly from: </w:t>
      </w:r>
    </w:p>
    <w:p w14:paraId="7D2FE129" w14:textId="77777777" w:rsidR="00216FD0" w:rsidRPr="00216FD0" w:rsidRDefault="00216FD0" w:rsidP="00437A60">
      <w:pPr>
        <w:numPr>
          <w:ilvl w:val="1"/>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The application or the subject matter of the application. </w:t>
      </w:r>
    </w:p>
    <w:p w14:paraId="4747E2B8" w14:textId="77777777" w:rsidR="00216FD0" w:rsidRPr="00216FD0" w:rsidRDefault="00216FD0" w:rsidP="00437A60">
      <w:pPr>
        <w:numPr>
          <w:ilvl w:val="1"/>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The rejection for any reason of any application. </w:t>
      </w:r>
    </w:p>
    <w:p w14:paraId="2BD17932" w14:textId="77777777" w:rsidR="00216FD0" w:rsidRPr="00216FD0" w:rsidRDefault="00216FD0" w:rsidP="00437A60">
      <w:pPr>
        <w:numPr>
          <w:ilvl w:val="0"/>
          <w:numId w:val="1"/>
        </w:numPr>
        <w:spacing w:before="240" w:after="240" w:line="240" w:lineRule="auto"/>
        <w:ind w:hanging="357"/>
        <w:rPr>
          <w:rFonts w:eastAsia="Calibri" w:cs="Arial"/>
          <w:kern w:val="0"/>
          <w:szCs w:val="20"/>
          <w:lang w:val="en-GB" w:eastAsia="en-GB"/>
          <w14:ligatures w14:val="none"/>
        </w:rPr>
      </w:pPr>
      <w:r w:rsidRPr="00216FD0">
        <w:rPr>
          <w:rFonts w:eastAsia="Calibri" w:cs="Arial"/>
          <w:kern w:val="0"/>
          <w:szCs w:val="20"/>
          <w:lang w:val="en-GB" w:eastAsia="en-GB"/>
          <w14:ligatures w14:val="none"/>
        </w:rPr>
        <w:t xml:space="preserve">Wexford County Council shall not be held responsible or liable, at any time in any circumstances, in relation to any matter whatsoever arising in connection with the administration of activities. In respect of monies provided by Wexford County Council, </w:t>
      </w:r>
      <w:r w:rsidRPr="00216FD0">
        <w:rPr>
          <w:rFonts w:eastAsia="Calibri" w:cs="Arial"/>
          <w:kern w:val="0"/>
          <w:szCs w:val="20"/>
          <w:lang w:val="en-GB" w:eastAsia="en-GB"/>
          <w14:ligatures w14:val="none"/>
        </w:rPr>
        <w:lastRenderedPageBreak/>
        <w:t>the council does not undertake the role of ‘Client’ or ‘Employer’ as defined in the Safety, Health, and Welfare at Work Act 2005.</w:t>
      </w:r>
    </w:p>
    <w:p w14:paraId="5BE9F35B" w14:textId="6B34568B" w:rsidR="00216FD0" w:rsidRPr="00437A60" w:rsidRDefault="00216FD0" w:rsidP="00437A60">
      <w:pPr>
        <w:numPr>
          <w:ilvl w:val="0"/>
          <w:numId w:val="1"/>
        </w:numPr>
        <w:spacing w:before="240" w:after="200" w:line="240" w:lineRule="auto"/>
        <w:ind w:hanging="357"/>
        <w:rPr>
          <w:rFonts w:eastAsia="Calibri" w:cs="Arial"/>
          <w:b/>
          <w:kern w:val="0"/>
          <w:sz w:val="22"/>
          <w:szCs w:val="20"/>
          <w14:ligatures w14:val="none"/>
        </w:rPr>
      </w:pPr>
      <w:r w:rsidRPr="00E50C26">
        <w:rPr>
          <w:rFonts w:eastAsia="Calibri" w:cs="Arial"/>
          <w:kern w:val="0"/>
          <w:szCs w:val="20"/>
          <w14:ligatures w14:val="none"/>
        </w:rPr>
        <w:t xml:space="preserve">By submitting an application, applicants agree to the processing and disclosure of the applicant’s information by Wexford County Council, and to other third parties if required, for Fund administration, reporting, evaluation, and audit purposes. Successful applicants further consent to the disclosure of this information (e.g., name of successful applicant, amount of award, event details, etc.) by these parties in connection with the marketing or promotion of the Fund.  </w:t>
      </w:r>
      <w:r w:rsidRPr="00E50C26">
        <w:rPr>
          <w:rFonts w:eastAsia="Calibri" w:cs="Arial"/>
          <w:color w:val="000000"/>
          <w:kern w:val="0"/>
          <w:szCs w:val="20"/>
          <w14:ligatures w14:val="none"/>
        </w:rPr>
        <w:t xml:space="preserve">Personal data will be processed only in accordance with the relevant provisions of the Data Protection legislation. </w:t>
      </w:r>
    </w:p>
    <w:sectPr w:rsidR="00216FD0" w:rsidRPr="00437A60" w:rsidSect="009A2086">
      <w:headerReference w:type="even" r:id="rId15"/>
      <w:headerReference w:type="default" r:id="rId16"/>
      <w:footerReference w:type="even" r:id="rId17"/>
      <w:footerReference w:type="default" r:id="rId18"/>
      <w:headerReference w:type="first" r:id="rId19"/>
      <w:footerReference w:type="first" r:id="rId20"/>
      <w:pgSz w:w="12240" w:h="15840"/>
      <w:pgMar w:top="1985" w:right="1080"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74586" w14:textId="77777777" w:rsidR="00C828D2" w:rsidRDefault="00C828D2">
      <w:pPr>
        <w:spacing w:after="0" w:line="240" w:lineRule="auto"/>
      </w:pPr>
      <w:r>
        <w:separator/>
      </w:r>
    </w:p>
  </w:endnote>
  <w:endnote w:type="continuationSeparator" w:id="0">
    <w:p w14:paraId="2991B3DC" w14:textId="77777777" w:rsidR="00C828D2" w:rsidRDefault="00C8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0000000000000000000"/>
    <w:charset w:val="00"/>
    <w:family w:val="auto"/>
    <w:pitch w:val="variable"/>
    <w:sig w:usb0="A00002EF" w:usb1="4000204B" w:usb2="00000000" w:usb3="00000000" w:csb0="0000019F" w:csb1="00000000"/>
  </w:font>
  <w:font w:name="FoundersMe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5FA0A" w14:textId="77777777" w:rsidR="004418F2" w:rsidRDefault="00441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4D17" w14:textId="77777777" w:rsidR="00212FDA" w:rsidRDefault="00E50C26">
    <w:pPr>
      <w:pStyle w:val="Footer"/>
      <w:jc w:val="right"/>
    </w:pPr>
    <w:r>
      <w:fldChar w:fldCharType="begin"/>
    </w:r>
    <w:r>
      <w:instrText xml:space="preserve"> PAGE   \* MERGEFORMAT </w:instrText>
    </w:r>
    <w:r>
      <w:fldChar w:fldCharType="separate"/>
    </w:r>
    <w:r>
      <w:rPr>
        <w:noProof/>
      </w:rPr>
      <w:t>10</w:t>
    </w:r>
    <w:r>
      <w:fldChar w:fldCharType="end"/>
    </w:r>
  </w:p>
  <w:p w14:paraId="286736CF" w14:textId="77777777" w:rsidR="00212FDA" w:rsidRDefault="00212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DF6F" w14:textId="77777777" w:rsidR="004418F2" w:rsidRDefault="0044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A47EE" w14:textId="77777777" w:rsidR="00C828D2" w:rsidRDefault="00C828D2">
      <w:pPr>
        <w:spacing w:after="0" w:line="240" w:lineRule="auto"/>
      </w:pPr>
      <w:r>
        <w:separator/>
      </w:r>
    </w:p>
  </w:footnote>
  <w:footnote w:type="continuationSeparator" w:id="0">
    <w:p w14:paraId="6EDAAB26" w14:textId="77777777" w:rsidR="00C828D2" w:rsidRDefault="00C82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4A02" w14:textId="77777777" w:rsidR="004418F2" w:rsidRDefault="00441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1BE7" w14:textId="51DA6F0F" w:rsidR="00212FDA" w:rsidRDefault="004418F2" w:rsidP="00A17828">
    <w:pPr>
      <w:pStyle w:val="Header"/>
    </w:pPr>
    <w:r>
      <w:rPr>
        <w:noProof/>
        <w14:ligatures w14:val="standardContextual"/>
      </w:rPr>
      <w:drawing>
        <wp:inline distT="0" distB="0" distL="0" distR="0" wp14:anchorId="43E36C37" wp14:editId="27A4EFC0">
          <wp:extent cx="1949182" cy="581660"/>
          <wp:effectExtent l="0" t="0" r="0" b="0"/>
          <wp:docPr id="4" name="Picture 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screen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86349" cy="592751"/>
                  </a:xfrm>
                  <a:prstGeom prst="rect">
                    <a:avLst/>
                  </a:prstGeom>
                </pic:spPr>
              </pic:pic>
            </a:graphicData>
          </a:graphic>
        </wp:inline>
      </w:drawing>
    </w:r>
    <w:r w:rsidR="00E50C26">
      <w:tab/>
      <w:t xml:space="preserve">    </w:t>
    </w:r>
    <w:r w:rsidR="00E50C26">
      <w:rPr>
        <w:noProof/>
        <w:lang w:eastAsia="en-IE"/>
      </w:rPr>
      <w:t xml:space="preserve">                                                                     </w:t>
    </w:r>
    <w:r w:rsidR="00E50C26">
      <w:rPr>
        <w:noProof/>
        <w:lang w:eastAsia="en-IE"/>
      </w:rPr>
      <w:drawing>
        <wp:inline distT="0" distB="0" distL="0" distR="0" wp14:anchorId="201963AC" wp14:editId="42A622DA">
          <wp:extent cx="1638300" cy="748970"/>
          <wp:effectExtent l="0" t="0" r="0" b="0"/>
          <wp:docPr id="3" name="Picture 2" descr="WCC Logo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Bilingual.jpg"/>
                  <pic:cNvPicPr/>
                </pic:nvPicPr>
                <pic:blipFill>
                  <a:blip r:embed="rId2"/>
                  <a:stretch>
                    <a:fillRect/>
                  </a:stretch>
                </pic:blipFill>
                <pic:spPr>
                  <a:xfrm>
                    <a:off x="0" y="0"/>
                    <a:ext cx="1638300" cy="748970"/>
                  </a:xfrm>
                  <a:prstGeom prst="rect">
                    <a:avLst/>
                  </a:prstGeom>
                </pic:spPr>
              </pic:pic>
            </a:graphicData>
          </a:graphic>
        </wp:inline>
      </w:drawing>
    </w:r>
    <w:r w:rsidR="00E50C26">
      <w:rPr>
        <w:noProof/>
        <w:lang w:eastAsia="en-I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E582" w14:textId="77777777" w:rsidR="004418F2" w:rsidRDefault="004418F2">
    <w:pPr>
      <w:pStyle w:val="Header"/>
    </w:pPr>
  </w:p>
</w:hdr>
</file>

<file path=word/intelligence2.xml><?xml version="1.0" encoding="utf-8"?>
<int2:intelligence xmlns:int2="http://schemas.microsoft.com/office/intelligence/2020/intelligence" xmlns:oel="http://schemas.microsoft.com/office/2019/extlst">
  <int2:observations>
    <int2:textHash int2:hashCode="ES9j/rG4RgE8zy" int2:id="6byFPi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4686F"/>
    <w:multiLevelType w:val="hybridMultilevel"/>
    <w:tmpl w:val="3E6637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5E06C24"/>
    <w:multiLevelType w:val="hybridMultilevel"/>
    <w:tmpl w:val="8E1C32E4"/>
    <w:lvl w:ilvl="0" w:tplc="B1B045CE">
      <w:start w:val="1"/>
      <w:numFmt w:val="decimal"/>
      <w:lvlText w:val="%1."/>
      <w:lvlJc w:val="left"/>
      <w:pPr>
        <w:ind w:left="720" w:hanging="360"/>
      </w:pPr>
      <w:rPr>
        <w:color w:val="auto"/>
      </w:rPr>
    </w:lvl>
    <w:lvl w:ilvl="1" w:tplc="967EE410">
      <w:start w:val="1"/>
      <w:numFmt w:val="lowerLetter"/>
      <w:lvlText w:val="%2."/>
      <w:lvlJc w:val="left"/>
      <w:pPr>
        <w:ind w:left="1352" w:hanging="360"/>
      </w:pPr>
    </w:lvl>
    <w:lvl w:ilvl="2" w:tplc="DD02370A">
      <w:start w:val="1"/>
      <w:numFmt w:val="lowerRoman"/>
      <w:lvlText w:val="%3."/>
      <w:lvlJc w:val="right"/>
      <w:pPr>
        <w:ind w:left="2160" w:hanging="180"/>
      </w:pPr>
    </w:lvl>
    <w:lvl w:ilvl="3" w:tplc="FF9813CE">
      <w:start w:val="1"/>
      <w:numFmt w:val="decimal"/>
      <w:lvlText w:val="%4."/>
      <w:lvlJc w:val="left"/>
      <w:pPr>
        <w:ind w:left="2880" w:hanging="360"/>
      </w:pPr>
    </w:lvl>
    <w:lvl w:ilvl="4" w:tplc="3AB49AC2">
      <w:start w:val="1"/>
      <w:numFmt w:val="lowerLetter"/>
      <w:lvlText w:val="%5."/>
      <w:lvlJc w:val="left"/>
      <w:pPr>
        <w:ind w:left="3600" w:hanging="360"/>
      </w:pPr>
    </w:lvl>
    <w:lvl w:ilvl="5" w:tplc="AA74A6DA">
      <w:start w:val="1"/>
      <w:numFmt w:val="lowerRoman"/>
      <w:lvlText w:val="%6."/>
      <w:lvlJc w:val="right"/>
      <w:pPr>
        <w:ind w:left="4320" w:hanging="180"/>
      </w:pPr>
    </w:lvl>
    <w:lvl w:ilvl="6" w:tplc="734EEE7A">
      <w:start w:val="1"/>
      <w:numFmt w:val="decimal"/>
      <w:lvlText w:val="%7."/>
      <w:lvlJc w:val="left"/>
      <w:pPr>
        <w:ind w:left="5040" w:hanging="360"/>
      </w:pPr>
    </w:lvl>
    <w:lvl w:ilvl="7" w:tplc="5CCA3296">
      <w:start w:val="1"/>
      <w:numFmt w:val="lowerLetter"/>
      <w:lvlText w:val="%8."/>
      <w:lvlJc w:val="left"/>
      <w:pPr>
        <w:ind w:left="5760" w:hanging="360"/>
      </w:pPr>
    </w:lvl>
    <w:lvl w:ilvl="8" w:tplc="2F264526">
      <w:start w:val="1"/>
      <w:numFmt w:val="lowerRoman"/>
      <w:lvlText w:val="%9."/>
      <w:lvlJc w:val="right"/>
      <w:pPr>
        <w:ind w:left="6480" w:hanging="180"/>
      </w:pPr>
    </w:lvl>
  </w:abstractNum>
  <w:abstractNum w:abstractNumId="2" w15:restartNumberingAfterBreak="0">
    <w:nsid w:val="1FFC3DFE"/>
    <w:multiLevelType w:val="hybridMultilevel"/>
    <w:tmpl w:val="0D06E62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1A71F2F"/>
    <w:multiLevelType w:val="hybridMultilevel"/>
    <w:tmpl w:val="EA00B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A5E70FF"/>
    <w:multiLevelType w:val="hybridMultilevel"/>
    <w:tmpl w:val="9312BDD0"/>
    <w:lvl w:ilvl="0" w:tplc="1809000F">
      <w:start w:val="1"/>
      <w:numFmt w:val="decimal"/>
      <w:lvlText w:val="%1."/>
      <w:lvlJc w:val="left"/>
      <w:pPr>
        <w:ind w:left="785"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48E42352"/>
    <w:multiLevelType w:val="hybridMultilevel"/>
    <w:tmpl w:val="618EE5DC"/>
    <w:lvl w:ilvl="0" w:tplc="85ACBE0A">
      <w:start w:val="1"/>
      <w:numFmt w:val="bullet"/>
      <w:lvlText w:val="-"/>
      <w:lvlJc w:val="left"/>
      <w:pPr>
        <w:ind w:left="720" w:hanging="360"/>
      </w:pPr>
      <w:rPr>
        <w:rFonts w:ascii="Sitka Small" w:hAnsi="Sitka Smal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0F04CD"/>
    <w:multiLevelType w:val="hybridMultilevel"/>
    <w:tmpl w:val="33EEAF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56BC3140"/>
    <w:multiLevelType w:val="hybridMultilevel"/>
    <w:tmpl w:val="E3442384"/>
    <w:lvl w:ilvl="0" w:tplc="07A6AC3E">
      <w:numFmt w:val="bullet"/>
      <w:lvlText w:val="-"/>
      <w:lvlJc w:val="left"/>
      <w:pPr>
        <w:ind w:left="4896"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40D2603"/>
    <w:multiLevelType w:val="hybridMultilevel"/>
    <w:tmpl w:val="D0328A48"/>
    <w:lvl w:ilvl="0" w:tplc="07A6AC3E">
      <w:numFmt w:val="bullet"/>
      <w:lvlText w:val="-"/>
      <w:lvlJc w:val="left"/>
      <w:pPr>
        <w:ind w:left="432" w:hanging="360"/>
      </w:pPr>
      <w:rPr>
        <w:rFonts w:ascii="FoundersMed" w:eastAsia="Times New Roman" w:hAnsi="FoundersMed" w:cs="Times New Roman"/>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F5654C5"/>
    <w:multiLevelType w:val="hybridMultilevel"/>
    <w:tmpl w:val="EB1C34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25909248">
    <w:abstractNumId w:val="1"/>
  </w:num>
  <w:num w:numId="2" w16cid:durableId="1343509868">
    <w:abstractNumId w:val="7"/>
  </w:num>
  <w:num w:numId="3" w16cid:durableId="1687246563">
    <w:abstractNumId w:val="8"/>
  </w:num>
  <w:num w:numId="4" w16cid:durableId="2026247387">
    <w:abstractNumId w:val="0"/>
  </w:num>
  <w:num w:numId="5" w16cid:durableId="1503231465">
    <w:abstractNumId w:val="9"/>
  </w:num>
  <w:num w:numId="6" w16cid:durableId="862744042">
    <w:abstractNumId w:val="3"/>
  </w:num>
  <w:num w:numId="7" w16cid:durableId="2068214227">
    <w:abstractNumId w:val="4"/>
  </w:num>
  <w:num w:numId="8" w16cid:durableId="1825662642">
    <w:abstractNumId w:val="2"/>
  </w:num>
  <w:num w:numId="9" w16cid:durableId="127238063">
    <w:abstractNumId w:val="6"/>
  </w:num>
  <w:num w:numId="10" w16cid:durableId="1508327735">
    <w:abstractNumId w:val="9"/>
  </w:num>
  <w:num w:numId="11" w16cid:durableId="14640786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D0"/>
    <w:rsid w:val="00007032"/>
    <w:rsid w:val="00027DFF"/>
    <w:rsid w:val="00052257"/>
    <w:rsid w:val="00071747"/>
    <w:rsid w:val="00071D5F"/>
    <w:rsid w:val="000F1CE0"/>
    <w:rsid w:val="00141D4D"/>
    <w:rsid w:val="00192B0D"/>
    <w:rsid w:val="001C7BFC"/>
    <w:rsid w:val="00212FDA"/>
    <w:rsid w:val="0021659C"/>
    <w:rsid w:val="00216FD0"/>
    <w:rsid w:val="0024110F"/>
    <w:rsid w:val="0025624B"/>
    <w:rsid w:val="002E79E2"/>
    <w:rsid w:val="002F404F"/>
    <w:rsid w:val="002F68A1"/>
    <w:rsid w:val="00307354"/>
    <w:rsid w:val="003135CF"/>
    <w:rsid w:val="0032345B"/>
    <w:rsid w:val="0034723C"/>
    <w:rsid w:val="00352090"/>
    <w:rsid w:val="0043526E"/>
    <w:rsid w:val="00437A60"/>
    <w:rsid w:val="004418F2"/>
    <w:rsid w:val="004651B3"/>
    <w:rsid w:val="004B67F5"/>
    <w:rsid w:val="00556B63"/>
    <w:rsid w:val="005E2DD6"/>
    <w:rsid w:val="00617B7B"/>
    <w:rsid w:val="00650722"/>
    <w:rsid w:val="00652FE5"/>
    <w:rsid w:val="00657F16"/>
    <w:rsid w:val="007337E8"/>
    <w:rsid w:val="00737488"/>
    <w:rsid w:val="00737D6D"/>
    <w:rsid w:val="007454EF"/>
    <w:rsid w:val="007557FA"/>
    <w:rsid w:val="00765366"/>
    <w:rsid w:val="007941B8"/>
    <w:rsid w:val="00795737"/>
    <w:rsid w:val="007B52CC"/>
    <w:rsid w:val="007E04F6"/>
    <w:rsid w:val="007E1822"/>
    <w:rsid w:val="007E4055"/>
    <w:rsid w:val="007E6C4A"/>
    <w:rsid w:val="007F2BF1"/>
    <w:rsid w:val="008755FD"/>
    <w:rsid w:val="008869F9"/>
    <w:rsid w:val="008A52F4"/>
    <w:rsid w:val="008C0A84"/>
    <w:rsid w:val="00915D33"/>
    <w:rsid w:val="009329DE"/>
    <w:rsid w:val="00952A18"/>
    <w:rsid w:val="00973535"/>
    <w:rsid w:val="009A2086"/>
    <w:rsid w:val="00A40F1A"/>
    <w:rsid w:val="00A50D36"/>
    <w:rsid w:val="00AA51DA"/>
    <w:rsid w:val="00B107E4"/>
    <w:rsid w:val="00B171A6"/>
    <w:rsid w:val="00B82397"/>
    <w:rsid w:val="00BA62E6"/>
    <w:rsid w:val="00BC5C32"/>
    <w:rsid w:val="00BF248D"/>
    <w:rsid w:val="00BF3BBE"/>
    <w:rsid w:val="00C112D8"/>
    <w:rsid w:val="00C5286F"/>
    <w:rsid w:val="00C535FC"/>
    <w:rsid w:val="00C6499E"/>
    <w:rsid w:val="00C828D2"/>
    <w:rsid w:val="00C861FC"/>
    <w:rsid w:val="00CC0559"/>
    <w:rsid w:val="00CD053D"/>
    <w:rsid w:val="00CD66B4"/>
    <w:rsid w:val="00D341F6"/>
    <w:rsid w:val="00D3697A"/>
    <w:rsid w:val="00D50D50"/>
    <w:rsid w:val="00D622B3"/>
    <w:rsid w:val="00DB671A"/>
    <w:rsid w:val="00E50C26"/>
    <w:rsid w:val="00E9449E"/>
    <w:rsid w:val="00EC2B03"/>
    <w:rsid w:val="00ED74D6"/>
    <w:rsid w:val="00EF1D3D"/>
    <w:rsid w:val="00F2475C"/>
    <w:rsid w:val="00F459B2"/>
    <w:rsid w:val="13B43C8E"/>
    <w:rsid w:val="21A136C8"/>
    <w:rsid w:val="2833DAED"/>
    <w:rsid w:val="2B76602C"/>
    <w:rsid w:val="2CF724A0"/>
    <w:rsid w:val="393EE2AA"/>
    <w:rsid w:val="3F3A2956"/>
    <w:rsid w:val="4C1F9559"/>
    <w:rsid w:val="54446677"/>
    <w:rsid w:val="5CC68F39"/>
    <w:rsid w:val="62D13AE9"/>
    <w:rsid w:val="6FB2008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F4B69"/>
  <w15:chartTrackingRefBased/>
  <w15:docId w15:val="{B71B58D4-5243-4CE5-BB62-A3172A59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FD0"/>
    <w:pPr>
      <w:tabs>
        <w:tab w:val="center" w:pos="4513"/>
        <w:tab w:val="right" w:pos="9026"/>
      </w:tabs>
      <w:spacing w:after="0" w:line="240" w:lineRule="auto"/>
    </w:pPr>
    <w:rPr>
      <w:rFonts w:ascii="Calibri" w:eastAsia="Calibri" w:hAnsi="Calibri" w:cs="Calibri"/>
      <w:kern w:val="0"/>
      <w:sz w:val="22"/>
      <w:szCs w:val="20"/>
      <w14:ligatures w14:val="none"/>
    </w:rPr>
  </w:style>
  <w:style w:type="character" w:customStyle="1" w:styleId="HeaderChar">
    <w:name w:val="Header Char"/>
    <w:basedOn w:val="DefaultParagraphFont"/>
    <w:link w:val="Header"/>
    <w:uiPriority w:val="99"/>
    <w:rsid w:val="00216FD0"/>
    <w:rPr>
      <w:rFonts w:ascii="Calibri" w:eastAsia="Calibri" w:hAnsi="Calibri" w:cs="Calibri"/>
      <w:kern w:val="0"/>
      <w:sz w:val="22"/>
      <w:szCs w:val="20"/>
      <w14:ligatures w14:val="none"/>
    </w:rPr>
  </w:style>
  <w:style w:type="paragraph" w:styleId="Footer">
    <w:name w:val="footer"/>
    <w:basedOn w:val="Normal"/>
    <w:link w:val="FooterChar"/>
    <w:uiPriority w:val="99"/>
    <w:unhideWhenUsed/>
    <w:rsid w:val="00216FD0"/>
    <w:pPr>
      <w:tabs>
        <w:tab w:val="center" w:pos="4513"/>
        <w:tab w:val="right" w:pos="9026"/>
      </w:tabs>
      <w:spacing w:after="0" w:line="240" w:lineRule="auto"/>
    </w:pPr>
    <w:rPr>
      <w:rFonts w:ascii="Calibri" w:eastAsia="Calibri" w:hAnsi="Calibri" w:cs="Calibri"/>
      <w:kern w:val="0"/>
      <w:sz w:val="22"/>
      <w:szCs w:val="20"/>
      <w14:ligatures w14:val="none"/>
    </w:rPr>
  </w:style>
  <w:style w:type="character" w:customStyle="1" w:styleId="FooterChar">
    <w:name w:val="Footer Char"/>
    <w:basedOn w:val="DefaultParagraphFont"/>
    <w:link w:val="Footer"/>
    <w:uiPriority w:val="99"/>
    <w:rsid w:val="00216FD0"/>
    <w:rPr>
      <w:rFonts w:ascii="Calibri" w:eastAsia="Calibri" w:hAnsi="Calibri" w:cs="Calibri"/>
      <w:kern w:val="0"/>
      <w:sz w:val="22"/>
      <w:szCs w:val="20"/>
      <w14:ligatures w14:val="none"/>
    </w:rPr>
  </w:style>
  <w:style w:type="table" w:styleId="TableGrid">
    <w:name w:val="Table Grid"/>
    <w:basedOn w:val="TableNormal"/>
    <w:uiPriority w:val="99"/>
    <w:rsid w:val="00216FD0"/>
    <w:pPr>
      <w:spacing w:after="0" w:line="240" w:lineRule="auto"/>
    </w:pPr>
    <w:rPr>
      <w:rFonts w:ascii="Calibri" w:eastAsia="Calibri" w:hAnsi="Calibri" w:cs="Calibri"/>
      <w:kern w:val="0"/>
      <w:sz w:val="20"/>
      <w:szCs w:val="20"/>
      <w:lang w:eastAsia="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C26"/>
    <w:pPr>
      <w:ind w:left="720"/>
      <w:contextualSpacing/>
    </w:pPr>
  </w:style>
  <w:style w:type="character" w:styleId="Hyperlink">
    <w:name w:val="Hyperlink"/>
    <w:basedOn w:val="DefaultParagraphFont"/>
    <w:uiPriority w:val="99"/>
    <w:unhideWhenUsed/>
    <w:rsid w:val="00915D33"/>
    <w:rPr>
      <w:color w:val="0000FF"/>
      <w:u w:val="single"/>
    </w:rPr>
  </w:style>
  <w:style w:type="paragraph" w:styleId="NoSpacing">
    <w:name w:val="No Spacing"/>
    <w:uiPriority w:val="1"/>
    <w:qFormat/>
    <w:rsid w:val="00915D33"/>
    <w:pPr>
      <w:spacing w:after="0" w:line="240" w:lineRule="auto"/>
    </w:pPr>
    <w:rPr>
      <w:rFonts w:ascii="Calibri" w:eastAsia="Calibri" w:hAnsi="Calibri" w:cs="Times New Roman"/>
      <w:kern w:val="0"/>
      <w:sz w:val="22"/>
      <w:szCs w:val="20"/>
      <w:lang w:eastAsia="en-IE"/>
      <w14:ligatures w14:val="none"/>
    </w:rPr>
  </w:style>
  <w:style w:type="character" w:styleId="UnresolvedMention">
    <w:name w:val="Unresolved Mention"/>
    <w:basedOn w:val="DefaultParagraphFont"/>
    <w:uiPriority w:val="99"/>
    <w:semiHidden/>
    <w:unhideWhenUsed/>
    <w:rsid w:val="00071D5F"/>
    <w:rPr>
      <w:color w:val="605E5C"/>
      <w:shd w:val="clear" w:color="auto" w:fill="E1DFDD"/>
    </w:rPr>
  </w:style>
  <w:style w:type="paragraph" w:styleId="NormalWeb">
    <w:name w:val="Normal (Web)"/>
    <w:basedOn w:val="Normal"/>
    <w:uiPriority w:val="99"/>
    <w:unhideWhenUsed/>
    <w:rsid w:val="0021659C"/>
    <w:pPr>
      <w:spacing w:before="100" w:beforeAutospacing="1" w:after="100" w:afterAutospacing="1" w:line="240" w:lineRule="auto"/>
    </w:pPr>
    <w:rPr>
      <w:rFonts w:ascii="Times New Roman" w:hAnsi="Times New Roman" w:cs="Times New Roman"/>
      <w:kern w:val="0"/>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10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rtsoffice@wexfordcoco.i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rts@wexfordcoco.i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xfordcoco.ie/arts-and-culture" TargetMode="External"/><Relationship Id="rId5" Type="http://schemas.openxmlformats.org/officeDocument/2006/relationships/styles" Target="styles.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hyperlink" Target="http://www.tusla.ie"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rtsoffice@wexfordcoco.i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38b053-b151-4e79-9583-b48be350a556">
      <Terms xmlns="http://schemas.microsoft.com/office/infopath/2007/PartnerControls"/>
    </lcf76f155ced4ddcb4097134ff3c332f>
    <TaxCatchAll xmlns="5470394b-abeb-41fa-9ae0-7dbd9481b2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12CCBD7E062F42B3551FA60354A85C" ma:contentTypeVersion="13" ma:contentTypeDescription="Create a new document." ma:contentTypeScope="" ma:versionID="612b4b9c8d8cc8104cf0b7bf29d167f0">
  <xsd:schema xmlns:xsd="http://www.w3.org/2001/XMLSchema" xmlns:xs="http://www.w3.org/2001/XMLSchema" xmlns:p="http://schemas.microsoft.com/office/2006/metadata/properties" xmlns:ns2="6538b053-b151-4e79-9583-b48be350a556" xmlns:ns3="5470394b-abeb-41fa-9ae0-7dbd9481b26f" targetNamespace="http://schemas.microsoft.com/office/2006/metadata/properties" ma:root="true" ma:fieldsID="76ab92db0b9b1298488e24083a4447da" ns2:_="" ns3:_="">
    <xsd:import namespace="6538b053-b151-4e79-9583-b48be350a556"/>
    <xsd:import namespace="5470394b-abeb-41fa-9ae0-7dbd9481b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8b053-b151-4e79-9583-b48be350a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fdd481-5551-4d98-bbaf-4b7f51229df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70394b-abeb-41fa-9ae0-7dbd9481b2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ce8a281-204f-4852-aa95-6314b9c7fdf6}" ma:internalName="TaxCatchAll" ma:showField="CatchAllData" ma:web="5470394b-abeb-41fa-9ae0-7dbd9481b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7D727-CC55-4E46-A754-A854A6323AB3}">
  <ds:schemaRefs>
    <ds:schemaRef ds:uri="http://schemas.microsoft.com/sharepoint/v3/contenttype/forms"/>
  </ds:schemaRefs>
</ds:datastoreItem>
</file>

<file path=customXml/itemProps2.xml><?xml version="1.0" encoding="utf-8"?>
<ds:datastoreItem xmlns:ds="http://schemas.openxmlformats.org/officeDocument/2006/customXml" ds:itemID="{4C6846AA-02F6-4947-A9BF-73005D7E0A0D}">
  <ds:schemaRefs>
    <ds:schemaRef ds:uri="http://schemas.microsoft.com/office/2006/metadata/properties"/>
    <ds:schemaRef ds:uri="http://schemas.microsoft.com/office/infopath/2007/PartnerControls"/>
    <ds:schemaRef ds:uri="6538b053-b151-4e79-9583-b48be350a556"/>
    <ds:schemaRef ds:uri="5470394b-abeb-41fa-9ae0-7dbd9481b26f"/>
  </ds:schemaRefs>
</ds:datastoreItem>
</file>

<file path=customXml/itemProps3.xml><?xml version="1.0" encoding="utf-8"?>
<ds:datastoreItem xmlns:ds="http://schemas.openxmlformats.org/officeDocument/2006/customXml" ds:itemID="{E9473EFB-CD93-45D0-AEA2-FB85EECDE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8b053-b151-4e79-9583-b48be350a556"/>
    <ds:schemaRef ds:uri="5470394b-abeb-41fa-9ae0-7dbd9481b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2258</Words>
  <Characters>12877</Characters>
  <Application>Microsoft Office Word</Application>
  <DocSecurity>0</DocSecurity>
  <Lines>107</Lines>
  <Paragraphs>30</Paragraphs>
  <ScaleCrop>false</ScaleCrop>
  <Company/>
  <LinksUpToDate>false</LinksUpToDate>
  <CharactersWithSpaces>15105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Ward</dc:creator>
  <cp:keywords/>
  <dc:description/>
  <cp:lastModifiedBy>Una Cahill</cp:lastModifiedBy>
  <cp:revision>17</cp:revision>
  <dcterms:created xsi:type="dcterms:W3CDTF">2026-04-22T13:42:00Z</dcterms:created>
  <dcterms:modified xsi:type="dcterms:W3CDTF">2026-04-24T10:16:00Z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0x010100E112CCBD7E062F42B3551FA60354A85C</vt:lpwstr>
  </property>
  <property fmtid="{D5CDD505-2E9C-101B-9397-08002B2CF9AE}" pid="3" name="Order">
    <vt:r8>4270000</vt:r8>
  </property>
  <property fmtid="{D5CDD505-2E9C-101B-9397-08002B2CF9AE}" pid="4" name="MediaServiceImageTags">
    <vt:lpwstr/>
  </property>
</Properties>
</file>