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B9997" w14:textId="77777777" w:rsidR="00470899" w:rsidRDefault="00864827">
      <w:pPr>
        <w:keepNext/>
        <w:spacing w:before="240" w:after="60"/>
        <w:ind w:right="-1"/>
        <w:jc w:val="center"/>
        <w:outlineLvl w:val="0"/>
        <w:rPr>
          <w:rFonts w:ascii="Arial" w:hAnsi="Arial" w:cs="Arial"/>
          <w:b/>
          <w:bCs/>
          <w:kern w:val="3"/>
          <w:sz w:val="24"/>
          <w:szCs w:val="24"/>
        </w:rPr>
      </w:pPr>
      <w:r>
        <w:rPr>
          <w:rFonts w:ascii="Arial" w:hAnsi="Arial" w:cs="Arial"/>
          <w:b/>
          <w:bCs/>
          <w:kern w:val="3"/>
          <w:sz w:val="24"/>
          <w:szCs w:val="24"/>
        </w:rPr>
        <w:t>Wexford County Council Arts Office</w:t>
      </w:r>
    </w:p>
    <w:p w14:paraId="691FEA3A" w14:textId="77777777" w:rsidR="00470899" w:rsidRDefault="00864827">
      <w:pPr>
        <w:keepNext/>
        <w:spacing w:before="240" w:after="60"/>
        <w:ind w:right="-1"/>
        <w:jc w:val="center"/>
        <w:outlineLvl w:val="0"/>
        <w:rPr>
          <w:rFonts w:ascii="Arial" w:hAnsi="Arial" w:cs="Arial"/>
          <w:b/>
          <w:bCs/>
          <w:color w:val="0000FF"/>
          <w:kern w:val="3"/>
          <w:sz w:val="32"/>
          <w:szCs w:val="32"/>
        </w:rPr>
      </w:pPr>
      <w:r>
        <w:rPr>
          <w:rFonts w:ascii="Arial" w:hAnsi="Arial" w:cs="Arial"/>
          <w:b/>
          <w:bCs/>
          <w:color w:val="0000FF"/>
          <w:kern w:val="3"/>
          <w:sz w:val="32"/>
          <w:szCs w:val="32"/>
        </w:rPr>
        <w:t xml:space="preserve">Drama League </w:t>
      </w:r>
      <w:proofErr w:type="gramStart"/>
      <w:r>
        <w:rPr>
          <w:rFonts w:ascii="Arial" w:hAnsi="Arial" w:cs="Arial"/>
          <w:b/>
          <w:bCs/>
          <w:color w:val="0000FF"/>
          <w:kern w:val="3"/>
          <w:sz w:val="32"/>
          <w:szCs w:val="32"/>
        </w:rPr>
        <w:t>Of</w:t>
      </w:r>
      <w:proofErr w:type="gramEnd"/>
      <w:r>
        <w:rPr>
          <w:rFonts w:ascii="Arial" w:hAnsi="Arial" w:cs="Arial"/>
          <w:b/>
          <w:bCs/>
          <w:color w:val="0000FF"/>
          <w:kern w:val="3"/>
          <w:sz w:val="32"/>
          <w:szCs w:val="32"/>
        </w:rPr>
        <w:t xml:space="preserve"> Ireland Scholarship</w:t>
      </w:r>
    </w:p>
    <w:p w14:paraId="0869B201" w14:textId="77777777" w:rsidR="00470899" w:rsidRDefault="00470899">
      <w:pPr>
        <w:spacing w:after="0"/>
        <w:jc w:val="both"/>
        <w:rPr>
          <w:rFonts w:ascii="Arial" w:hAnsi="Arial" w:cs="Arial"/>
          <w:b/>
          <w:bCs/>
          <w:kern w:val="3"/>
          <w:sz w:val="24"/>
          <w:szCs w:val="24"/>
        </w:rPr>
      </w:pPr>
    </w:p>
    <w:p w14:paraId="59DE784C" w14:textId="77777777" w:rsidR="00470899" w:rsidRDefault="00864827">
      <w:pPr>
        <w:spacing w:after="0"/>
        <w:jc w:val="both"/>
      </w:pPr>
      <w:r>
        <w:rPr>
          <w:rFonts w:ascii="Arial" w:hAnsi="Arial" w:cs="Arial"/>
          <w:sz w:val="24"/>
          <w:szCs w:val="24"/>
        </w:rPr>
        <w:t xml:space="preserve">The Arts Office of Wexford County Council is pleased to announce the provision of two scholarships in 2026 for the Drama League of Ireland Residential Summer </w:t>
      </w:r>
      <w:r>
        <w:rPr>
          <w:rFonts w:ascii="Arial" w:hAnsi="Arial" w:cs="Arial"/>
          <w:sz w:val="24"/>
          <w:szCs w:val="24"/>
        </w:rPr>
        <w:t>School which takes place at the University of Limerick</w:t>
      </w:r>
      <w:bookmarkStart w:id="0" w:name="_Hlk182402060"/>
      <w:r>
        <w:rPr>
          <w:rFonts w:ascii="Arial" w:hAnsi="Arial" w:cs="Arial"/>
          <w:sz w:val="24"/>
          <w:szCs w:val="24"/>
        </w:rPr>
        <w:t xml:space="preserve">, </w:t>
      </w:r>
      <w:bookmarkStart w:id="1" w:name="_Hlk213745780"/>
      <w:r>
        <w:rPr>
          <w:rFonts w:ascii="Arial" w:hAnsi="Arial" w:cs="Arial"/>
          <w:b/>
          <w:bCs/>
          <w:sz w:val="24"/>
          <w:szCs w:val="24"/>
        </w:rPr>
        <w:t>Saturday August 1</w:t>
      </w:r>
      <w:r>
        <w:rPr>
          <w:rFonts w:ascii="Arial" w:hAnsi="Arial" w:cs="Arial"/>
          <w:b/>
          <w:bCs/>
          <w:sz w:val="24"/>
          <w:szCs w:val="24"/>
          <w:vertAlign w:val="superscript"/>
        </w:rPr>
        <w:t>st</w:t>
      </w:r>
      <w:r>
        <w:rPr>
          <w:rFonts w:ascii="Arial" w:hAnsi="Arial" w:cs="Arial"/>
          <w:b/>
          <w:bCs/>
          <w:sz w:val="24"/>
          <w:szCs w:val="24"/>
        </w:rPr>
        <w:t xml:space="preserve"> – Saturday August 8</w:t>
      </w:r>
      <w:r>
        <w:rPr>
          <w:rFonts w:ascii="Arial" w:hAnsi="Arial" w:cs="Arial"/>
          <w:b/>
          <w:bCs/>
          <w:sz w:val="24"/>
          <w:szCs w:val="24"/>
          <w:vertAlign w:val="superscript"/>
        </w:rPr>
        <w:t>th</w:t>
      </w:r>
      <w:bookmarkEnd w:id="0"/>
      <w:r>
        <w:rPr>
          <w:rFonts w:ascii="Arial" w:hAnsi="Arial" w:cs="Arial"/>
          <w:b/>
          <w:bCs/>
          <w:sz w:val="24"/>
          <w:szCs w:val="24"/>
        </w:rPr>
        <w:t>, 2026</w:t>
      </w:r>
    </w:p>
    <w:bookmarkEnd w:id="1"/>
    <w:p w14:paraId="46B9F4B2" w14:textId="77777777" w:rsidR="00470899" w:rsidRDefault="00470899">
      <w:pPr>
        <w:spacing w:after="0"/>
        <w:jc w:val="both"/>
        <w:rPr>
          <w:rFonts w:ascii="Arial" w:hAnsi="Arial" w:cs="Arial"/>
          <w:b/>
          <w:bCs/>
          <w:sz w:val="24"/>
          <w:szCs w:val="24"/>
        </w:rPr>
      </w:pPr>
    </w:p>
    <w:p w14:paraId="66ED1885" w14:textId="77777777" w:rsidR="00470899" w:rsidRDefault="00864827">
      <w:pPr>
        <w:spacing w:after="0"/>
        <w:jc w:val="both"/>
        <w:rPr>
          <w:rFonts w:ascii="Arial" w:hAnsi="Arial" w:cs="Arial"/>
          <w:sz w:val="24"/>
          <w:szCs w:val="24"/>
        </w:rPr>
      </w:pPr>
      <w:r>
        <w:rPr>
          <w:rFonts w:ascii="Arial" w:hAnsi="Arial" w:cs="Arial"/>
          <w:sz w:val="24"/>
          <w:szCs w:val="24"/>
        </w:rPr>
        <w:t>The Drama League of Ireland (DLI) is the national representative body for amateur drama groups, societies and individuals. The Summer School facilitates participant’s artistic development by furthering their knowledge and experience with other professionals involved in the theatre-making world.</w:t>
      </w:r>
    </w:p>
    <w:p w14:paraId="30D28793" w14:textId="77777777" w:rsidR="00470899" w:rsidRDefault="00470899">
      <w:pPr>
        <w:spacing w:after="0"/>
        <w:jc w:val="both"/>
        <w:rPr>
          <w:rFonts w:ascii="Arial" w:hAnsi="Arial" w:cs="Arial"/>
          <w:sz w:val="24"/>
          <w:szCs w:val="24"/>
        </w:rPr>
      </w:pPr>
    </w:p>
    <w:p w14:paraId="17A7E367" w14:textId="77777777" w:rsidR="00470899" w:rsidRDefault="00864827">
      <w:pPr>
        <w:spacing w:after="0"/>
        <w:jc w:val="both"/>
      </w:pPr>
      <w:r>
        <w:rPr>
          <w:rFonts w:ascii="Arial" w:hAnsi="Arial" w:cs="Arial"/>
          <w:sz w:val="24"/>
          <w:szCs w:val="24"/>
        </w:rPr>
        <w:t xml:space="preserve">There are many courses on offer at this year’s summer school designed to cater for a wide variety of interests and levels of experience. The scholarship, valued at €695, will cover the cost of a residential place at the Summer School and includes tuition, accommodation and meals. </w:t>
      </w:r>
    </w:p>
    <w:p w14:paraId="1ECBA775" w14:textId="77777777" w:rsidR="00470899" w:rsidRDefault="00470899">
      <w:pPr>
        <w:spacing w:after="0"/>
        <w:rPr>
          <w:rFonts w:ascii="Times New Roman" w:hAnsi="Times New Roman"/>
          <w:sz w:val="24"/>
          <w:szCs w:val="24"/>
          <w:lang w:val="en-US"/>
        </w:rPr>
      </w:pPr>
    </w:p>
    <w:p w14:paraId="05E40076" w14:textId="77777777" w:rsidR="00470899" w:rsidRDefault="00470899">
      <w:pPr>
        <w:shd w:val="clear" w:color="auto" w:fill="D9D9D9"/>
        <w:autoSpaceDE w:val="0"/>
        <w:spacing w:after="0"/>
        <w:jc w:val="center"/>
        <w:rPr>
          <w:rFonts w:ascii="Arial" w:hAnsi="Arial" w:cs="Arial"/>
          <w:b/>
          <w:sz w:val="24"/>
          <w:szCs w:val="24"/>
        </w:rPr>
      </w:pPr>
    </w:p>
    <w:p w14:paraId="16F250E3" w14:textId="77777777" w:rsidR="00470899" w:rsidRDefault="00864827">
      <w:pPr>
        <w:shd w:val="clear" w:color="auto" w:fill="D9D9D9"/>
        <w:autoSpaceDE w:val="0"/>
        <w:spacing w:after="0"/>
        <w:jc w:val="center"/>
        <w:rPr>
          <w:rFonts w:ascii="Arial" w:hAnsi="Arial" w:cs="Arial"/>
          <w:b/>
          <w:sz w:val="24"/>
          <w:szCs w:val="24"/>
        </w:rPr>
      </w:pPr>
      <w:r>
        <w:rPr>
          <w:rFonts w:ascii="Arial" w:hAnsi="Arial" w:cs="Arial"/>
          <w:b/>
          <w:sz w:val="24"/>
          <w:szCs w:val="24"/>
        </w:rPr>
        <w:t>Selection Criteria</w:t>
      </w:r>
    </w:p>
    <w:p w14:paraId="6915D9C5" w14:textId="77777777" w:rsidR="00470899" w:rsidRDefault="00470899">
      <w:pPr>
        <w:shd w:val="clear" w:color="auto" w:fill="D9D9D9"/>
        <w:autoSpaceDE w:val="0"/>
        <w:spacing w:after="0"/>
        <w:jc w:val="center"/>
        <w:rPr>
          <w:rFonts w:ascii="Arial" w:hAnsi="Arial" w:cs="Arial"/>
          <w:b/>
          <w:sz w:val="24"/>
          <w:szCs w:val="24"/>
        </w:rPr>
      </w:pPr>
    </w:p>
    <w:p w14:paraId="06505B72" w14:textId="77777777" w:rsidR="00470899" w:rsidRDefault="00470899">
      <w:pPr>
        <w:keepNext/>
        <w:spacing w:after="0"/>
        <w:jc w:val="center"/>
        <w:outlineLvl w:val="3"/>
        <w:rPr>
          <w:rFonts w:ascii="Arial" w:hAnsi="Arial" w:cs="Arial"/>
          <w:b/>
          <w:sz w:val="24"/>
          <w:szCs w:val="24"/>
          <w:lang w:val="en-US"/>
        </w:rPr>
      </w:pPr>
    </w:p>
    <w:p w14:paraId="53D0E813" w14:textId="77777777" w:rsidR="00470899" w:rsidRDefault="00864827">
      <w:pPr>
        <w:numPr>
          <w:ilvl w:val="0"/>
          <w:numId w:val="1"/>
        </w:numPr>
        <w:spacing w:after="0"/>
        <w:jc w:val="both"/>
        <w:rPr>
          <w:rFonts w:ascii="Arial" w:hAnsi="Arial" w:cs="Arial"/>
          <w:sz w:val="24"/>
          <w:szCs w:val="20"/>
          <w:lang w:val="en-US"/>
        </w:rPr>
      </w:pPr>
      <w:r>
        <w:rPr>
          <w:rFonts w:ascii="Arial" w:hAnsi="Arial" w:cs="Arial"/>
          <w:sz w:val="24"/>
          <w:szCs w:val="20"/>
          <w:lang w:val="en-US"/>
        </w:rPr>
        <w:t>Artistic Merit</w:t>
      </w:r>
    </w:p>
    <w:p w14:paraId="1063FB92" w14:textId="77777777" w:rsidR="00470899" w:rsidRDefault="00864827">
      <w:pPr>
        <w:numPr>
          <w:ilvl w:val="0"/>
          <w:numId w:val="1"/>
        </w:numPr>
        <w:spacing w:after="0"/>
        <w:jc w:val="both"/>
        <w:rPr>
          <w:rFonts w:ascii="Arial" w:hAnsi="Arial" w:cs="Arial"/>
          <w:sz w:val="24"/>
          <w:szCs w:val="20"/>
          <w:lang w:val="en-US"/>
        </w:rPr>
      </w:pPr>
      <w:r>
        <w:rPr>
          <w:rFonts w:ascii="Arial" w:hAnsi="Arial" w:cs="Arial"/>
          <w:sz w:val="24"/>
          <w:szCs w:val="20"/>
          <w:lang w:val="en-US"/>
        </w:rPr>
        <w:t>Clarity regarding expectations.</w:t>
      </w:r>
    </w:p>
    <w:p w14:paraId="66B6BB45" w14:textId="77777777" w:rsidR="00470899" w:rsidRDefault="00864827">
      <w:pPr>
        <w:numPr>
          <w:ilvl w:val="0"/>
          <w:numId w:val="1"/>
        </w:numPr>
        <w:spacing w:after="0"/>
        <w:jc w:val="both"/>
        <w:rPr>
          <w:rFonts w:ascii="Arial" w:hAnsi="Arial" w:cs="Arial"/>
          <w:sz w:val="24"/>
          <w:szCs w:val="20"/>
          <w:lang w:val="en-US"/>
        </w:rPr>
      </w:pPr>
      <w:r>
        <w:rPr>
          <w:rFonts w:ascii="Arial" w:hAnsi="Arial" w:cs="Arial"/>
          <w:sz w:val="24"/>
          <w:szCs w:val="20"/>
          <w:lang w:val="en-US"/>
        </w:rPr>
        <w:t>Geographic distribution of theatre group applicants.</w:t>
      </w:r>
    </w:p>
    <w:p w14:paraId="0B3B3EDB" w14:textId="77777777" w:rsidR="00470899" w:rsidRDefault="00864827">
      <w:pPr>
        <w:numPr>
          <w:ilvl w:val="0"/>
          <w:numId w:val="1"/>
        </w:numPr>
        <w:spacing w:after="0"/>
        <w:jc w:val="both"/>
        <w:rPr>
          <w:rFonts w:ascii="Arial" w:hAnsi="Arial" w:cs="Arial"/>
          <w:sz w:val="24"/>
          <w:szCs w:val="20"/>
          <w:lang w:val="en-US"/>
        </w:rPr>
      </w:pPr>
      <w:r>
        <w:rPr>
          <w:rFonts w:ascii="Arial" w:hAnsi="Arial" w:cs="Arial"/>
          <w:sz w:val="24"/>
          <w:szCs w:val="20"/>
          <w:lang w:val="en-US"/>
        </w:rPr>
        <w:t>Impact / wider benefit</w:t>
      </w:r>
    </w:p>
    <w:p w14:paraId="7AE7038A" w14:textId="77777777" w:rsidR="00470899" w:rsidRDefault="00470899">
      <w:pPr>
        <w:spacing w:after="0"/>
        <w:rPr>
          <w:rFonts w:ascii="Times New Roman" w:hAnsi="Times New Roman"/>
          <w:sz w:val="24"/>
          <w:szCs w:val="24"/>
          <w:lang w:val="en-US"/>
        </w:rPr>
      </w:pPr>
    </w:p>
    <w:p w14:paraId="0B7FB6E1" w14:textId="77777777" w:rsidR="00470899" w:rsidRDefault="00470899">
      <w:pPr>
        <w:shd w:val="clear" w:color="auto" w:fill="D9D9D9"/>
        <w:autoSpaceDE w:val="0"/>
        <w:spacing w:after="0"/>
        <w:jc w:val="center"/>
        <w:rPr>
          <w:rFonts w:ascii="Arial" w:hAnsi="Arial" w:cs="Arial"/>
          <w:b/>
          <w:sz w:val="24"/>
          <w:szCs w:val="24"/>
        </w:rPr>
      </w:pPr>
    </w:p>
    <w:p w14:paraId="3D977F06" w14:textId="77777777" w:rsidR="00470899" w:rsidRDefault="00864827">
      <w:pPr>
        <w:shd w:val="clear" w:color="auto" w:fill="D9D9D9"/>
        <w:tabs>
          <w:tab w:val="center" w:pos="4513"/>
          <w:tab w:val="left" w:pos="7890"/>
        </w:tabs>
        <w:autoSpaceDE w:val="0"/>
        <w:spacing w:after="0"/>
        <w:rPr>
          <w:rFonts w:ascii="Arial" w:hAnsi="Arial" w:cs="Arial"/>
          <w:b/>
          <w:sz w:val="24"/>
          <w:szCs w:val="24"/>
        </w:rPr>
      </w:pPr>
      <w:r>
        <w:rPr>
          <w:rFonts w:ascii="Arial" w:hAnsi="Arial" w:cs="Arial"/>
          <w:b/>
          <w:sz w:val="24"/>
          <w:szCs w:val="24"/>
        </w:rPr>
        <w:tab/>
        <w:t xml:space="preserve">Terms, Conditions </w:t>
      </w:r>
      <w:proofErr w:type="gramStart"/>
      <w:r>
        <w:rPr>
          <w:rFonts w:ascii="Arial" w:hAnsi="Arial" w:cs="Arial"/>
          <w:b/>
          <w:sz w:val="24"/>
          <w:szCs w:val="24"/>
        </w:rPr>
        <w:t>And</w:t>
      </w:r>
      <w:proofErr w:type="gramEnd"/>
      <w:r>
        <w:rPr>
          <w:rFonts w:ascii="Arial" w:hAnsi="Arial" w:cs="Arial"/>
          <w:b/>
          <w:sz w:val="24"/>
          <w:szCs w:val="24"/>
        </w:rPr>
        <w:t xml:space="preserve"> Guidelines</w:t>
      </w:r>
      <w:r>
        <w:rPr>
          <w:rFonts w:ascii="Arial" w:hAnsi="Arial" w:cs="Arial"/>
          <w:b/>
          <w:sz w:val="24"/>
          <w:szCs w:val="24"/>
        </w:rPr>
        <w:tab/>
      </w:r>
    </w:p>
    <w:p w14:paraId="77F0E63D" w14:textId="77777777" w:rsidR="00470899" w:rsidRDefault="00470899">
      <w:pPr>
        <w:shd w:val="clear" w:color="auto" w:fill="D9D9D9"/>
        <w:autoSpaceDE w:val="0"/>
        <w:spacing w:after="0"/>
        <w:jc w:val="center"/>
        <w:rPr>
          <w:rFonts w:ascii="Arial" w:hAnsi="Arial" w:cs="Arial"/>
          <w:b/>
          <w:sz w:val="24"/>
          <w:szCs w:val="24"/>
        </w:rPr>
      </w:pPr>
    </w:p>
    <w:p w14:paraId="6FBDA2ED" w14:textId="77777777" w:rsidR="00470899" w:rsidRDefault="00470899">
      <w:pPr>
        <w:spacing w:after="0"/>
        <w:ind w:left="720" w:right="-1"/>
        <w:jc w:val="both"/>
        <w:rPr>
          <w:rFonts w:ascii="Arial" w:hAnsi="Arial" w:cs="Arial"/>
          <w:b/>
          <w:i/>
          <w:sz w:val="24"/>
          <w:szCs w:val="24"/>
          <w:lang w:val="en-US"/>
        </w:rPr>
      </w:pPr>
    </w:p>
    <w:p w14:paraId="5920462C" w14:textId="77777777" w:rsidR="00470899" w:rsidRDefault="00864827">
      <w:pPr>
        <w:rPr>
          <w:rFonts w:ascii="Arial" w:hAnsi="Arial" w:cs="Arial"/>
          <w:sz w:val="24"/>
          <w:szCs w:val="24"/>
          <w:lang w:val="en-US"/>
        </w:rPr>
      </w:pPr>
      <w:bookmarkStart w:id="2" w:name="_Hlk182479278"/>
      <w:r>
        <w:rPr>
          <w:rFonts w:ascii="Arial" w:hAnsi="Arial" w:cs="Arial"/>
          <w:sz w:val="24"/>
          <w:szCs w:val="24"/>
          <w:lang w:val="en-US"/>
        </w:rPr>
        <w:t>1.</w:t>
      </w:r>
      <w:r>
        <w:rPr>
          <w:rFonts w:ascii="Arial" w:hAnsi="Arial" w:cs="Arial"/>
          <w:sz w:val="24"/>
          <w:szCs w:val="24"/>
          <w:lang w:val="en-US"/>
        </w:rPr>
        <w:tab/>
        <w:t>Applicants must currently reside in County Wexford.</w:t>
      </w:r>
    </w:p>
    <w:p w14:paraId="4630EB5D" w14:textId="77777777" w:rsidR="00470899" w:rsidRDefault="00864827">
      <w:pPr>
        <w:rPr>
          <w:rFonts w:ascii="Arial" w:hAnsi="Arial" w:cs="Arial"/>
          <w:sz w:val="24"/>
          <w:szCs w:val="24"/>
          <w:lang w:val="en-US"/>
        </w:rPr>
      </w:pPr>
      <w:r>
        <w:rPr>
          <w:rFonts w:ascii="Arial" w:hAnsi="Arial" w:cs="Arial"/>
          <w:sz w:val="24"/>
          <w:szCs w:val="24"/>
          <w:lang w:val="en-US"/>
        </w:rPr>
        <w:t>2.</w:t>
      </w:r>
      <w:r>
        <w:rPr>
          <w:rFonts w:ascii="Arial" w:hAnsi="Arial" w:cs="Arial"/>
          <w:sz w:val="24"/>
          <w:szCs w:val="24"/>
          <w:lang w:val="en-US"/>
        </w:rPr>
        <w:tab/>
        <w:t>Applicants must be over 18 years of age by 1 April 2026.</w:t>
      </w:r>
    </w:p>
    <w:p w14:paraId="5DC21F68" w14:textId="77777777" w:rsidR="00470899" w:rsidRDefault="00864827">
      <w:pPr>
        <w:ind w:left="720" w:hanging="720"/>
      </w:pPr>
      <w:r>
        <w:rPr>
          <w:rFonts w:ascii="Arial" w:hAnsi="Arial" w:cs="Arial"/>
          <w:sz w:val="24"/>
          <w:szCs w:val="24"/>
          <w:lang w:val="en-US"/>
        </w:rPr>
        <w:t>3.</w:t>
      </w:r>
      <w:r>
        <w:rPr>
          <w:rFonts w:ascii="Arial" w:hAnsi="Arial" w:cs="Arial"/>
          <w:sz w:val="24"/>
          <w:szCs w:val="24"/>
          <w:lang w:val="en-US"/>
        </w:rPr>
        <w:tab/>
        <w:t xml:space="preserve">The bursary supports attendance at the Drama League of Ireland (DLI) Summer School at the University of Limerick, taking place from </w:t>
      </w:r>
      <w:r>
        <w:rPr>
          <w:rFonts w:ascii="Arial" w:hAnsi="Arial" w:cs="Arial"/>
          <w:b/>
          <w:bCs/>
          <w:sz w:val="24"/>
          <w:szCs w:val="24"/>
          <w:lang w:val="en-US"/>
        </w:rPr>
        <w:t>Saturday 1 August to Saturday 8 August 2026</w:t>
      </w:r>
      <w:r>
        <w:rPr>
          <w:rFonts w:ascii="Arial" w:hAnsi="Arial" w:cs="Arial"/>
          <w:sz w:val="24"/>
          <w:szCs w:val="24"/>
          <w:lang w:val="en-US"/>
        </w:rPr>
        <w:t>. Applicants must be available for the full duration.</w:t>
      </w:r>
    </w:p>
    <w:p w14:paraId="7B3BC3B3" w14:textId="77777777" w:rsidR="00470899" w:rsidRDefault="00864827">
      <w:pPr>
        <w:rPr>
          <w:rFonts w:ascii="Arial" w:hAnsi="Arial" w:cs="Arial"/>
          <w:sz w:val="24"/>
          <w:szCs w:val="24"/>
          <w:lang w:val="en-US"/>
        </w:rPr>
      </w:pPr>
      <w:r>
        <w:rPr>
          <w:rFonts w:ascii="Arial" w:hAnsi="Arial" w:cs="Arial"/>
          <w:sz w:val="24"/>
          <w:szCs w:val="24"/>
          <w:lang w:val="en-US"/>
        </w:rPr>
        <w:t>4.</w:t>
      </w:r>
      <w:r>
        <w:rPr>
          <w:rFonts w:ascii="Arial" w:hAnsi="Arial" w:cs="Arial"/>
          <w:sz w:val="24"/>
          <w:szCs w:val="24"/>
          <w:lang w:val="en-US"/>
        </w:rPr>
        <w:tab/>
        <w:t>Course options include:</w:t>
      </w:r>
    </w:p>
    <w:p w14:paraId="3ECFB1F3" w14:textId="77777777" w:rsidR="00470899" w:rsidRDefault="00864827">
      <w:pPr>
        <w:ind w:left="720"/>
        <w:contextualSpacing/>
        <w:rPr>
          <w:rFonts w:ascii="Arial" w:hAnsi="Arial" w:cs="Arial"/>
          <w:sz w:val="24"/>
          <w:szCs w:val="24"/>
          <w:lang w:val="en-US"/>
        </w:rPr>
      </w:pPr>
      <w:r>
        <w:rPr>
          <w:rFonts w:ascii="Arial" w:hAnsi="Arial" w:cs="Arial"/>
          <w:sz w:val="24"/>
          <w:szCs w:val="24"/>
          <w:lang w:val="en-US"/>
        </w:rPr>
        <w:t xml:space="preserve">• Acting – </w:t>
      </w:r>
      <w:r>
        <w:rPr>
          <w:rFonts w:ascii="Arial" w:hAnsi="Arial" w:cs="Arial"/>
          <w:sz w:val="24"/>
          <w:szCs w:val="24"/>
          <w:lang w:val="en-US"/>
        </w:rPr>
        <w:t>beginners/improvers</w:t>
      </w:r>
    </w:p>
    <w:p w14:paraId="40EA7DEF" w14:textId="77777777" w:rsidR="00470899" w:rsidRDefault="00864827">
      <w:pPr>
        <w:ind w:left="720"/>
        <w:contextualSpacing/>
        <w:rPr>
          <w:rFonts w:ascii="Arial" w:hAnsi="Arial" w:cs="Arial"/>
          <w:sz w:val="24"/>
          <w:szCs w:val="24"/>
          <w:lang w:val="en-US"/>
        </w:rPr>
      </w:pPr>
      <w:r>
        <w:rPr>
          <w:rFonts w:ascii="Arial" w:hAnsi="Arial" w:cs="Arial"/>
          <w:sz w:val="24"/>
          <w:szCs w:val="24"/>
          <w:lang w:val="en-US"/>
        </w:rPr>
        <w:t>• Acting – experienced actors</w:t>
      </w:r>
    </w:p>
    <w:p w14:paraId="7EEE1EAD" w14:textId="77777777" w:rsidR="00470899" w:rsidRDefault="00864827">
      <w:pPr>
        <w:ind w:left="720"/>
        <w:contextualSpacing/>
        <w:rPr>
          <w:rFonts w:ascii="Arial" w:hAnsi="Arial" w:cs="Arial"/>
          <w:sz w:val="24"/>
          <w:szCs w:val="24"/>
          <w:lang w:val="en-US"/>
        </w:rPr>
      </w:pPr>
      <w:r>
        <w:rPr>
          <w:rFonts w:ascii="Arial" w:hAnsi="Arial" w:cs="Arial"/>
          <w:sz w:val="24"/>
          <w:szCs w:val="24"/>
          <w:lang w:val="en-US"/>
        </w:rPr>
        <w:t>• Directing – beginners/improvers</w:t>
      </w:r>
    </w:p>
    <w:p w14:paraId="101BBF6C" w14:textId="77777777" w:rsidR="00470899" w:rsidRDefault="00864827">
      <w:pPr>
        <w:ind w:left="720"/>
        <w:contextualSpacing/>
        <w:rPr>
          <w:rFonts w:ascii="Arial" w:hAnsi="Arial" w:cs="Arial"/>
          <w:sz w:val="24"/>
          <w:szCs w:val="24"/>
          <w:lang w:val="en-US"/>
        </w:rPr>
      </w:pPr>
      <w:r>
        <w:rPr>
          <w:rFonts w:ascii="Arial" w:hAnsi="Arial" w:cs="Arial"/>
          <w:sz w:val="24"/>
          <w:szCs w:val="24"/>
          <w:lang w:val="en-US"/>
        </w:rPr>
        <w:t>• Directing – experienced directors</w:t>
      </w:r>
    </w:p>
    <w:p w14:paraId="138B4D5B" w14:textId="77777777" w:rsidR="00470899" w:rsidRDefault="00864827">
      <w:pPr>
        <w:ind w:left="720"/>
        <w:contextualSpacing/>
        <w:rPr>
          <w:rFonts w:ascii="Arial" w:hAnsi="Arial" w:cs="Arial"/>
          <w:sz w:val="24"/>
          <w:szCs w:val="24"/>
          <w:lang w:val="en-US"/>
        </w:rPr>
      </w:pPr>
      <w:r>
        <w:rPr>
          <w:rFonts w:ascii="Arial" w:hAnsi="Arial" w:cs="Arial"/>
          <w:sz w:val="24"/>
          <w:szCs w:val="24"/>
          <w:lang w:val="en-US"/>
        </w:rPr>
        <w:t>• Stage movement</w:t>
      </w:r>
    </w:p>
    <w:p w14:paraId="62235B99" w14:textId="77777777" w:rsidR="00470899" w:rsidRDefault="00864827">
      <w:pPr>
        <w:ind w:left="720"/>
        <w:contextualSpacing/>
        <w:rPr>
          <w:rFonts w:ascii="Arial" w:hAnsi="Arial" w:cs="Arial"/>
          <w:sz w:val="24"/>
          <w:szCs w:val="24"/>
          <w:lang w:val="en-US"/>
        </w:rPr>
      </w:pPr>
      <w:r>
        <w:rPr>
          <w:rFonts w:ascii="Arial" w:hAnsi="Arial" w:cs="Arial"/>
          <w:sz w:val="24"/>
          <w:szCs w:val="24"/>
          <w:lang w:val="en-US"/>
        </w:rPr>
        <w:t>• Specialist masterclass focusing on a specific acting style, playwright, or genre</w:t>
      </w:r>
    </w:p>
    <w:p w14:paraId="017DD7A0" w14:textId="77777777" w:rsidR="00470899" w:rsidRDefault="00470899">
      <w:pPr>
        <w:ind w:left="720"/>
        <w:contextualSpacing/>
        <w:rPr>
          <w:rFonts w:ascii="Arial" w:hAnsi="Arial" w:cs="Arial"/>
          <w:sz w:val="24"/>
          <w:szCs w:val="24"/>
          <w:lang w:val="en-US"/>
        </w:rPr>
      </w:pPr>
    </w:p>
    <w:p w14:paraId="53C5BCD6" w14:textId="77777777" w:rsidR="00470899" w:rsidRDefault="00864827">
      <w:pPr>
        <w:ind w:left="720" w:hanging="720"/>
        <w:rPr>
          <w:rFonts w:ascii="Arial" w:hAnsi="Arial" w:cs="Arial"/>
          <w:sz w:val="24"/>
          <w:szCs w:val="24"/>
          <w:lang w:val="en-US"/>
        </w:rPr>
      </w:pPr>
      <w:r>
        <w:rPr>
          <w:rFonts w:ascii="Arial" w:hAnsi="Arial" w:cs="Arial"/>
          <w:sz w:val="24"/>
          <w:szCs w:val="24"/>
          <w:lang w:val="en-US"/>
        </w:rPr>
        <w:t>3.</w:t>
      </w:r>
      <w:r>
        <w:rPr>
          <w:rFonts w:ascii="Arial" w:hAnsi="Arial" w:cs="Arial"/>
          <w:sz w:val="24"/>
          <w:szCs w:val="24"/>
          <w:lang w:val="en-US"/>
        </w:rPr>
        <w:tab/>
        <w:t xml:space="preserve">Tutors for each course will be </w:t>
      </w:r>
      <w:r>
        <w:rPr>
          <w:rFonts w:ascii="Arial" w:hAnsi="Arial" w:cs="Arial"/>
          <w:sz w:val="24"/>
          <w:szCs w:val="24"/>
          <w:lang w:val="en-US"/>
        </w:rPr>
        <w:t>announced when the DLI application process opens.</w:t>
      </w:r>
    </w:p>
    <w:p w14:paraId="63EA41EC" w14:textId="77777777" w:rsidR="00470899" w:rsidRDefault="00864827">
      <w:pPr>
        <w:ind w:left="720" w:hanging="720"/>
        <w:rPr>
          <w:rFonts w:ascii="Arial" w:hAnsi="Arial" w:cs="Arial"/>
          <w:sz w:val="24"/>
          <w:szCs w:val="24"/>
          <w:lang w:val="en-US"/>
        </w:rPr>
      </w:pPr>
      <w:r>
        <w:rPr>
          <w:rFonts w:ascii="Arial" w:hAnsi="Arial" w:cs="Arial"/>
          <w:sz w:val="24"/>
          <w:szCs w:val="24"/>
          <w:lang w:val="en-US"/>
        </w:rPr>
        <w:t>4.</w:t>
      </w:r>
      <w:r>
        <w:rPr>
          <w:rFonts w:ascii="Arial" w:hAnsi="Arial" w:cs="Arial"/>
          <w:sz w:val="24"/>
          <w:szCs w:val="24"/>
          <w:lang w:val="en-US"/>
        </w:rPr>
        <w:tab/>
        <w:t>The bursary covers tuition fees, single en-suite accommodation, meals, and the social programme.</w:t>
      </w:r>
    </w:p>
    <w:p w14:paraId="2CEFDA6B" w14:textId="77777777" w:rsidR="00470899" w:rsidRDefault="00864827">
      <w:pPr>
        <w:ind w:left="720"/>
      </w:pPr>
      <w:r>
        <w:rPr>
          <w:rFonts w:ascii="Arial" w:hAnsi="Arial" w:cs="Arial"/>
          <w:b/>
          <w:bCs/>
          <w:sz w:val="24"/>
          <w:szCs w:val="24"/>
          <w:lang w:val="en-US"/>
        </w:rPr>
        <w:t xml:space="preserve">Please </w:t>
      </w:r>
      <w:proofErr w:type="gramStart"/>
      <w:r>
        <w:rPr>
          <w:rFonts w:ascii="Arial" w:hAnsi="Arial" w:cs="Arial"/>
          <w:b/>
          <w:bCs/>
          <w:sz w:val="24"/>
          <w:szCs w:val="24"/>
          <w:lang w:val="en-US"/>
        </w:rPr>
        <w:t>note:</w:t>
      </w:r>
      <w:proofErr w:type="gramEnd"/>
      <w:r>
        <w:rPr>
          <w:rFonts w:ascii="Arial" w:hAnsi="Arial" w:cs="Arial"/>
          <w:sz w:val="24"/>
          <w:szCs w:val="24"/>
          <w:lang w:val="en-US"/>
        </w:rPr>
        <w:t xml:space="preserve"> travel expenses are not included, and recipients must make their own travel arrangements.</w:t>
      </w:r>
    </w:p>
    <w:p w14:paraId="089B12FE" w14:textId="77777777" w:rsidR="00470899" w:rsidRDefault="00864827">
      <w:pPr>
        <w:ind w:left="720" w:hanging="720"/>
        <w:rPr>
          <w:rFonts w:ascii="Arial" w:hAnsi="Arial" w:cs="Arial"/>
          <w:sz w:val="24"/>
          <w:szCs w:val="24"/>
          <w:lang w:val="en-US"/>
        </w:rPr>
      </w:pPr>
      <w:r>
        <w:rPr>
          <w:rFonts w:ascii="Arial" w:hAnsi="Arial" w:cs="Arial"/>
          <w:sz w:val="24"/>
          <w:szCs w:val="24"/>
          <w:lang w:val="en-US"/>
        </w:rPr>
        <w:t>5.</w:t>
      </w:r>
      <w:r>
        <w:rPr>
          <w:rFonts w:ascii="Arial" w:hAnsi="Arial" w:cs="Arial"/>
          <w:sz w:val="24"/>
          <w:szCs w:val="24"/>
          <w:lang w:val="en-US"/>
        </w:rPr>
        <w:tab/>
        <w:t>The bursary is non-transferable, has no cash alternative, and does not imply eligibility for future funding.</w:t>
      </w:r>
    </w:p>
    <w:p w14:paraId="40343EC4" w14:textId="77777777" w:rsidR="00470899" w:rsidRDefault="00864827">
      <w:pPr>
        <w:ind w:left="720" w:hanging="720"/>
        <w:rPr>
          <w:rFonts w:ascii="Arial" w:hAnsi="Arial" w:cs="Arial"/>
          <w:sz w:val="24"/>
          <w:szCs w:val="24"/>
          <w:lang w:val="en-US"/>
        </w:rPr>
      </w:pPr>
      <w:r>
        <w:rPr>
          <w:rFonts w:ascii="Arial" w:hAnsi="Arial" w:cs="Arial"/>
          <w:sz w:val="24"/>
          <w:szCs w:val="24"/>
          <w:lang w:val="en-US"/>
        </w:rPr>
        <w:t>6.</w:t>
      </w:r>
      <w:r>
        <w:rPr>
          <w:rFonts w:ascii="Arial" w:hAnsi="Arial" w:cs="Arial"/>
          <w:sz w:val="24"/>
          <w:szCs w:val="24"/>
          <w:lang w:val="en-US"/>
        </w:rPr>
        <w:tab/>
        <w:t xml:space="preserve">Wexford County Council must be acknowledged in all publicity relating to participation. Council logos are available from the Arts Office, and the Council reserves the right to </w:t>
      </w:r>
      <w:proofErr w:type="spellStart"/>
      <w:r>
        <w:rPr>
          <w:rFonts w:ascii="Arial" w:hAnsi="Arial" w:cs="Arial"/>
          <w:sz w:val="24"/>
          <w:szCs w:val="24"/>
          <w:lang w:val="en-US"/>
        </w:rPr>
        <w:t>publicise</w:t>
      </w:r>
      <w:proofErr w:type="spellEnd"/>
      <w:r>
        <w:rPr>
          <w:rFonts w:ascii="Arial" w:hAnsi="Arial" w:cs="Arial"/>
          <w:sz w:val="24"/>
          <w:szCs w:val="24"/>
          <w:lang w:val="en-US"/>
        </w:rPr>
        <w:t xml:space="preserve"> the </w:t>
      </w:r>
      <w:proofErr w:type="gramStart"/>
      <w:r>
        <w:rPr>
          <w:rFonts w:ascii="Arial" w:hAnsi="Arial" w:cs="Arial"/>
          <w:sz w:val="24"/>
          <w:szCs w:val="24"/>
          <w:lang w:val="en-US"/>
        </w:rPr>
        <w:t>awarding</w:t>
      </w:r>
      <w:proofErr w:type="gramEnd"/>
      <w:r>
        <w:rPr>
          <w:rFonts w:ascii="Arial" w:hAnsi="Arial" w:cs="Arial"/>
          <w:sz w:val="24"/>
          <w:szCs w:val="24"/>
          <w:lang w:val="en-US"/>
        </w:rPr>
        <w:t xml:space="preserve"> of the DLI bursary.</w:t>
      </w:r>
    </w:p>
    <w:p w14:paraId="2F58AA4A" w14:textId="77777777" w:rsidR="00470899" w:rsidRDefault="00864827">
      <w:pPr>
        <w:ind w:left="720" w:hanging="720"/>
        <w:rPr>
          <w:rFonts w:ascii="Arial" w:hAnsi="Arial" w:cs="Arial"/>
          <w:sz w:val="24"/>
          <w:szCs w:val="24"/>
          <w:lang w:val="en-US"/>
        </w:rPr>
      </w:pPr>
      <w:r>
        <w:rPr>
          <w:rFonts w:ascii="Arial" w:hAnsi="Arial" w:cs="Arial"/>
          <w:sz w:val="24"/>
          <w:szCs w:val="24"/>
          <w:lang w:val="en-US"/>
        </w:rPr>
        <w:t>7.</w:t>
      </w:r>
      <w:r>
        <w:rPr>
          <w:rFonts w:ascii="Arial" w:hAnsi="Arial" w:cs="Arial"/>
          <w:sz w:val="24"/>
          <w:szCs w:val="24"/>
          <w:lang w:val="en-US"/>
        </w:rPr>
        <w:tab/>
        <w:t>Awards will be made by an independent adjudication panel, with preference given to first-time applicants.</w:t>
      </w:r>
    </w:p>
    <w:p w14:paraId="77899E7D" w14:textId="77777777" w:rsidR="00470899" w:rsidRDefault="00864827">
      <w:pPr>
        <w:rPr>
          <w:rFonts w:ascii="Arial" w:hAnsi="Arial" w:cs="Arial"/>
          <w:sz w:val="24"/>
          <w:szCs w:val="24"/>
          <w:lang w:val="en-US"/>
        </w:rPr>
      </w:pPr>
      <w:r>
        <w:rPr>
          <w:rFonts w:ascii="Arial" w:hAnsi="Arial" w:cs="Arial"/>
          <w:sz w:val="24"/>
          <w:szCs w:val="24"/>
          <w:lang w:val="en-US"/>
        </w:rPr>
        <w:t>8.</w:t>
      </w:r>
      <w:r>
        <w:rPr>
          <w:rFonts w:ascii="Arial" w:hAnsi="Arial" w:cs="Arial"/>
          <w:sz w:val="24"/>
          <w:szCs w:val="24"/>
          <w:lang w:val="en-US"/>
        </w:rPr>
        <w:tab/>
        <w:t>All applicants will be notified of the Council’s decision by email.</w:t>
      </w:r>
    </w:p>
    <w:p w14:paraId="759217CB" w14:textId="77777777" w:rsidR="00470899" w:rsidRDefault="00864827">
      <w:pPr>
        <w:rPr>
          <w:rFonts w:ascii="Arial" w:hAnsi="Arial" w:cs="Arial"/>
          <w:sz w:val="24"/>
          <w:szCs w:val="24"/>
          <w:lang w:val="en-US"/>
        </w:rPr>
      </w:pPr>
      <w:r>
        <w:rPr>
          <w:rFonts w:ascii="Arial" w:hAnsi="Arial" w:cs="Arial"/>
          <w:sz w:val="24"/>
          <w:szCs w:val="24"/>
          <w:lang w:val="en-US"/>
        </w:rPr>
        <w:t>9.</w:t>
      </w:r>
      <w:r>
        <w:rPr>
          <w:rFonts w:ascii="Arial" w:hAnsi="Arial" w:cs="Arial"/>
          <w:sz w:val="24"/>
          <w:szCs w:val="24"/>
          <w:lang w:val="en-US"/>
        </w:rPr>
        <w:tab/>
        <w:t>Once accepted, DLI will be informed of the successful recipient(s).</w:t>
      </w:r>
    </w:p>
    <w:p w14:paraId="00A7C6A7" w14:textId="77777777" w:rsidR="00470899" w:rsidRDefault="00864827">
      <w:pPr>
        <w:ind w:left="720" w:hanging="720"/>
        <w:rPr>
          <w:rFonts w:ascii="Arial" w:hAnsi="Arial" w:cs="Arial"/>
          <w:sz w:val="24"/>
          <w:szCs w:val="24"/>
          <w:lang w:val="en-US"/>
        </w:rPr>
      </w:pPr>
      <w:r>
        <w:rPr>
          <w:rFonts w:ascii="Arial" w:hAnsi="Arial" w:cs="Arial"/>
          <w:sz w:val="24"/>
          <w:szCs w:val="24"/>
          <w:lang w:val="en-US"/>
        </w:rPr>
        <w:t>10.</w:t>
      </w:r>
      <w:r>
        <w:rPr>
          <w:rFonts w:ascii="Arial" w:hAnsi="Arial" w:cs="Arial"/>
          <w:sz w:val="24"/>
          <w:szCs w:val="24"/>
          <w:lang w:val="en-US"/>
        </w:rPr>
        <w:tab/>
        <w:t xml:space="preserve">The full 2026 programme and tutor list will not be published until March/early </w:t>
      </w:r>
      <w:proofErr w:type="gramStart"/>
      <w:r>
        <w:rPr>
          <w:rFonts w:ascii="Arial" w:hAnsi="Arial" w:cs="Arial"/>
          <w:sz w:val="24"/>
          <w:szCs w:val="24"/>
          <w:lang w:val="en-US"/>
        </w:rPr>
        <w:t>April,</w:t>
      </w:r>
      <w:proofErr w:type="gramEnd"/>
      <w:r>
        <w:rPr>
          <w:rFonts w:ascii="Arial" w:hAnsi="Arial" w:cs="Arial"/>
          <w:sz w:val="24"/>
          <w:szCs w:val="24"/>
          <w:lang w:val="en-US"/>
        </w:rPr>
        <w:t xml:space="preserve"> 2026.</w:t>
      </w:r>
    </w:p>
    <w:p w14:paraId="3F7CAA8B" w14:textId="77777777" w:rsidR="00470899" w:rsidRDefault="00864827">
      <w:pPr>
        <w:ind w:left="720" w:hanging="720"/>
        <w:rPr>
          <w:rFonts w:ascii="Arial" w:hAnsi="Arial" w:cs="Arial"/>
          <w:sz w:val="24"/>
          <w:szCs w:val="24"/>
          <w:lang w:val="en-US"/>
        </w:rPr>
      </w:pPr>
      <w:r>
        <w:rPr>
          <w:rFonts w:ascii="Arial" w:hAnsi="Arial" w:cs="Arial"/>
          <w:sz w:val="24"/>
          <w:szCs w:val="24"/>
          <w:lang w:val="en-US"/>
        </w:rPr>
        <w:t>11.</w:t>
      </w:r>
      <w:r>
        <w:rPr>
          <w:rFonts w:ascii="Arial" w:hAnsi="Arial" w:cs="Arial"/>
          <w:sz w:val="24"/>
          <w:szCs w:val="24"/>
          <w:lang w:val="en-US"/>
        </w:rPr>
        <w:tab/>
        <w:t>Successful recipients must submit their course selections via the DLI website once applications open. The DLI Summer School Director will confirm the opening date.</w:t>
      </w:r>
    </w:p>
    <w:p w14:paraId="2CA760FA" w14:textId="77777777" w:rsidR="00470899" w:rsidRDefault="00864827">
      <w:pPr>
        <w:rPr>
          <w:rFonts w:ascii="Arial" w:hAnsi="Arial" w:cs="Arial"/>
          <w:sz w:val="24"/>
          <w:szCs w:val="24"/>
          <w:lang w:val="en-US"/>
        </w:rPr>
      </w:pPr>
      <w:r>
        <w:rPr>
          <w:rFonts w:ascii="Arial" w:hAnsi="Arial" w:cs="Arial"/>
          <w:sz w:val="24"/>
          <w:szCs w:val="24"/>
          <w:lang w:val="en-US"/>
        </w:rPr>
        <w:t>12.</w:t>
      </w:r>
      <w:r>
        <w:rPr>
          <w:rFonts w:ascii="Arial" w:hAnsi="Arial" w:cs="Arial"/>
          <w:sz w:val="24"/>
          <w:szCs w:val="24"/>
          <w:lang w:val="en-US"/>
        </w:rPr>
        <w:tab/>
        <w:t>Please note that first-choice courses cannot be guaranteed.</w:t>
      </w:r>
    </w:p>
    <w:p w14:paraId="2C402AE4" w14:textId="77777777" w:rsidR="00470899" w:rsidRDefault="00864827">
      <w:pPr>
        <w:ind w:left="720" w:hanging="720"/>
        <w:rPr>
          <w:rFonts w:ascii="Arial" w:hAnsi="Arial" w:cs="Arial"/>
          <w:sz w:val="24"/>
          <w:szCs w:val="24"/>
          <w:lang w:val="en-US"/>
        </w:rPr>
      </w:pPr>
      <w:r>
        <w:rPr>
          <w:rFonts w:ascii="Arial" w:hAnsi="Arial" w:cs="Arial"/>
          <w:sz w:val="24"/>
          <w:szCs w:val="24"/>
          <w:lang w:val="en-US"/>
        </w:rPr>
        <w:t>13.</w:t>
      </w:r>
      <w:r>
        <w:rPr>
          <w:rFonts w:ascii="Arial" w:hAnsi="Arial" w:cs="Arial"/>
          <w:sz w:val="24"/>
          <w:szCs w:val="24"/>
          <w:lang w:val="en-US"/>
        </w:rPr>
        <w:tab/>
        <w:t>Recipients must complete and submit an evaluation form to the Arts Department following the programme.</w:t>
      </w:r>
    </w:p>
    <w:p w14:paraId="34BA3F07" w14:textId="77777777" w:rsidR="00470899" w:rsidRDefault="00864827">
      <w:pPr>
        <w:ind w:left="720" w:hanging="720"/>
      </w:pPr>
      <w:r>
        <w:rPr>
          <w:rFonts w:ascii="Arial" w:hAnsi="Arial" w:cs="Arial"/>
          <w:sz w:val="24"/>
          <w:szCs w:val="24"/>
          <w:lang w:val="en-US"/>
        </w:rPr>
        <w:t>14.</w:t>
      </w:r>
      <w:r>
        <w:rPr>
          <w:rFonts w:ascii="Arial" w:hAnsi="Arial" w:cs="Arial"/>
          <w:sz w:val="24"/>
          <w:szCs w:val="24"/>
          <w:lang w:val="en-US"/>
        </w:rPr>
        <w:tab/>
      </w:r>
      <w:r>
        <w:rPr>
          <w:rFonts w:ascii="Arial" w:hAnsi="Arial" w:cs="Arial"/>
          <w:color w:val="000000"/>
          <w:sz w:val="24"/>
          <w:szCs w:val="24"/>
          <w:lang w:val="en-US"/>
        </w:rPr>
        <w:t xml:space="preserve">Applications must be compiled into a single Word document or PDF and </w:t>
      </w:r>
      <w:r>
        <w:rPr>
          <w:rFonts w:ascii="Arial" w:hAnsi="Arial" w:cs="Arial"/>
          <w:sz w:val="24"/>
          <w:szCs w:val="24"/>
          <w:lang w:val="en-US"/>
        </w:rPr>
        <w:t>submitted by email to arts@wexfordcoco.ie (maximum file size 12MB). Late or faxed applications will not be considered.</w:t>
      </w:r>
    </w:p>
    <w:p w14:paraId="6810ACFB" w14:textId="77777777" w:rsidR="00470899" w:rsidRDefault="00864827">
      <w:pPr>
        <w:ind w:left="720" w:hanging="720"/>
      </w:pPr>
      <w:r>
        <w:rPr>
          <w:rFonts w:ascii="Arial" w:hAnsi="Arial" w:cs="Arial"/>
          <w:sz w:val="24"/>
          <w:szCs w:val="24"/>
          <w:lang w:val="en-US"/>
        </w:rPr>
        <w:t>15.</w:t>
      </w:r>
      <w:r>
        <w:rPr>
          <w:rFonts w:ascii="Arial" w:hAnsi="Arial" w:cs="Arial"/>
          <w:sz w:val="24"/>
          <w:szCs w:val="24"/>
          <w:lang w:val="en-US"/>
        </w:rPr>
        <w:tab/>
        <w:t xml:space="preserve">Please email the completed application to </w:t>
      </w:r>
      <w:hyperlink r:id="rId7" w:history="1">
        <w:r>
          <w:rPr>
            <w:rStyle w:val="Hyperlink"/>
            <w:rFonts w:ascii="Arial" w:hAnsi="Arial" w:cs="Arial"/>
            <w:sz w:val="24"/>
            <w:szCs w:val="24"/>
            <w:lang w:val="en-US"/>
          </w:rPr>
          <w:t>arts@wexfordcoco.ie</w:t>
        </w:r>
      </w:hyperlink>
      <w:r>
        <w:rPr>
          <w:rFonts w:ascii="Arial" w:hAnsi="Arial" w:cs="Arial"/>
          <w:sz w:val="24"/>
          <w:szCs w:val="24"/>
          <w:lang w:val="en-US"/>
        </w:rPr>
        <w:t xml:space="preserve">  </w:t>
      </w:r>
      <w:r>
        <w:rPr>
          <w:rFonts w:ascii="Arial" w:hAnsi="Arial" w:cs="Arial"/>
          <w:b/>
          <w:bCs/>
          <w:sz w:val="24"/>
          <w:szCs w:val="24"/>
          <w:lang w:val="en-US"/>
        </w:rPr>
        <w:t>on or</w:t>
      </w:r>
      <w:r>
        <w:rPr>
          <w:rFonts w:ascii="Arial" w:hAnsi="Arial" w:cs="Arial"/>
          <w:sz w:val="24"/>
          <w:szCs w:val="24"/>
          <w:lang w:val="en-US"/>
        </w:rPr>
        <w:t xml:space="preserve"> </w:t>
      </w:r>
      <w:r>
        <w:rPr>
          <w:rFonts w:ascii="Arial" w:hAnsi="Arial" w:cs="Arial"/>
          <w:b/>
          <w:sz w:val="24"/>
          <w:szCs w:val="24"/>
          <w:lang w:val="en-US"/>
        </w:rPr>
        <w:t>before 4 p.m. on Tuesday 27</w:t>
      </w:r>
      <w:r>
        <w:rPr>
          <w:rFonts w:ascii="Arial" w:hAnsi="Arial" w:cs="Arial"/>
          <w:b/>
          <w:sz w:val="24"/>
          <w:szCs w:val="24"/>
          <w:vertAlign w:val="superscript"/>
          <w:lang w:val="en-US"/>
        </w:rPr>
        <w:t>th</w:t>
      </w:r>
      <w:r>
        <w:rPr>
          <w:rFonts w:ascii="Arial" w:hAnsi="Arial" w:cs="Arial"/>
          <w:b/>
          <w:sz w:val="24"/>
          <w:szCs w:val="24"/>
          <w:lang w:val="en-US"/>
        </w:rPr>
        <w:t xml:space="preserve"> </w:t>
      </w:r>
      <w:proofErr w:type="gramStart"/>
      <w:r>
        <w:rPr>
          <w:rFonts w:ascii="Arial" w:hAnsi="Arial" w:cs="Arial"/>
          <w:b/>
          <w:sz w:val="24"/>
          <w:szCs w:val="24"/>
          <w:lang w:val="en-US"/>
        </w:rPr>
        <w:t>January</w:t>
      </w:r>
      <w:r>
        <w:rPr>
          <w:rFonts w:ascii="Arial" w:eastAsia="Times New Roman" w:hAnsi="Arial" w:cs="Arial"/>
          <w:b/>
          <w:bCs/>
          <w:sz w:val="24"/>
          <w:szCs w:val="24"/>
          <w:lang w:val="en-IE"/>
        </w:rPr>
        <w:t>,</w:t>
      </w:r>
      <w:proofErr w:type="gramEnd"/>
      <w:r>
        <w:rPr>
          <w:rFonts w:ascii="Arial" w:eastAsia="Times New Roman" w:hAnsi="Arial" w:cs="Arial"/>
          <w:b/>
          <w:bCs/>
          <w:sz w:val="24"/>
          <w:szCs w:val="24"/>
          <w:lang w:val="en-IE"/>
        </w:rPr>
        <w:t xml:space="preserve"> 2026</w:t>
      </w:r>
    </w:p>
    <w:bookmarkEnd w:id="2"/>
    <w:p w14:paraId="62C91749" w14:textId="77777777" w:rsidR="00470899" w:rsidRDefault="00864827">
      <w:pPr>
        <w:spacing w:after="0"/>
        <w:ind w:right="-1" w:firstLine="720"/>
        <w:jc w:val="both"/>
      </w:pPr>
      <w:r>
        <w:rPr>
          <w:rFonts w:ascii="Arial" w:eastAsia="Times New Roman" w:hAnsi="Arial" w:cs="Arial"/>
          <w:sz w:val="24"/>
          <w:szCs w:val="24"/>
          <w:lang w:val="en-US"/>
        </w:rPr>
        <w:t>Please put in the subject Line of the email –</w:t>
      </w:r>
    </w:p>
    <w:p w14:paraId="578F4042" w14:textId="77777777" w:rsidR="00470899" w:rsidRDefault="00470899">
      <w:pPr>
        <w:spacing w:after="0"/>
        <w:ind w:left="360" w:right="-1"/>
        <w:jc w:val="both"/>
        <w:rPr>
          <w:rFonts w:ascii="Arial" w:eastAsia="Times New Roman" w:hAnsi="Arial" w:cs="Arial"/>
          <w:sz w:val="24"/>
          <w:szCs w:val="24"/>
          <w:lang w:val="en-US"/>
        </w:rPr>
      </w:pPr>
    </w:p>
    <w:p w14:paraId="2DA0FDAB" w14:textId="77777777" w:rsidR="00470899" w:rsidRDefault="00864827">
      <w:pPr>
        <w:spacing w:after="0"/>
        <w:ind w:left="360" w:right="-1"/>
        <w:jc w:val="center"/>
        <w:rPr>
          <w:rFonts w:ascii="Arial" w:eastAsia="Times New Roman" w:hAnsi="Arial" w:cs="Arial"/>
          <w:b/>
          <w:i/>
          <w:sz w:val="24"/>
          <w:szCs w:val="24"/>
          <w:lang w:val="en-US"/>
        </w:rPr>
      </w:pPr>
      <w:r>
        <w:rPr>
          <w:rFonts w:ascii="Arial" w:eastAsia="Times New Roman" w:hAnsi="Arial" w:cs="Arial"/>
          <w:b/>
          <w:i/>
          <w:sz w:val="24"/>
          <w:szCs w:val="24"/>
          <w:lang w:val="en-US"/>
        </w:rPr>
        <w:t xml:space="preserve">Drama League </w:t>
      </w:r>
      <w:proofErr w:type="gramStart"/>
      <w:r>
        <w:rPr>
          <w:rFonts w:ascii="Arial" w:eastAsia="Times New Roman" w:hAnsi="Arial" w:cs="Arial"/>
          <w:b/>
          <w:i/>
          <w:sz w:val="24"/>
          <w:szCs w:val="24"/>
          <w:lang w:val="en-US"/>
        </w:rPr>
        <w:t>Of</w:t>
      </w:r>
      <w:proofErr w:type="gramEnd"/>
      <w:r>
        <w:rPr>
          <w:rFonts w:ascii="Arial" w:eastAsia="Times New Roman" w:hAnsi="Arial" w:cs="Arial"/>
          <w:b/>
          <w:i/>
          <w:sz w:val="24"/>
          <w:szCs w:val="24"/>
          <w:lang w:val="en-US"/>
        </w:rPr>
        <w:t xml:space="preserve"> Ireland Scholarship 2026 – (and your name)</w:t>
      </w:r>
    </w:p>
    <w:p w14:paraId="14304CDC" w14:textId="77777777" w:rsidR="00470899" w:rsidRDefault="00470899">
      <w:pPr>
        <w:spacing w:after="0"/>
        <w:ind w:left="360" w:right="-1"/>
        <w:jc w:val="center"/>
        <w:rPr>
          <w:rFonts w:ascii="Arial" w:eastAsia="Times New Roman" w:hAnsi="Arial" w:cs="Arial"/>
          <w:b/>
          <w:i/>
          <w:sz w:val="24"/>
          <w:szCs w:val="24"/>
          <w:lang w:val="en-US"/>
        </w:rPr>
      </w:pPr>
    </w:p>
    <w:p w14:paraId="1C014F31" w14:textId="77777777" w:rsidR="00470899" w:rsidRDefault="00470899">
      <w:pPr>
        <w:spacing w:after="0"/>
        <w:contextualSpacing/>
        <w:rPr>
          <w:rFonts w:ascii="Arial" w:eastAsia="Times New Roman" w:hAnsi="Arial" w:cs="Arial"/>
          <w:sz w:val="24"/>
          <w:szCs w:val="24"/>
          <w:lang w:val="en-IE"/>
        </w:rPr>
      </w:pPr>
    </w:p>
    <w:p w14:paraId="7947D846" w14:textId="77777777" w:rsidR="00470899" w:rsidRDefault="00470899">
      <w:pPr>
        <w:spacing w:after="0"/>
        <w:contextualSpacing/>
        <w:rPr>
          <w:rFonts w:ascii="Arial" w:eastAsia="Times New Roman" w:hAnsi="Arial" w:cs="Arial"/>
          <w:sz w:val="24"/>
          <w:szCs w:val="24"/>
          <w:lang w:val="en-IE"/>
        </w:rPr>
      </w:pPr>
    </w:p>
    <w:p w14:paraId="5440EE96" w14:textId="77777777" w:rsidR="00470899" w:rsidRDefault="00864827">
      <w:pPr>
        <w:spacing w:after="0"/>
        <w:contextualSpacing/>
        <w:rPr>
          <w:rFonts w:ascii="Arial" w:eastAsia="Times New Roman" w:hAnsi="Arial" w:cs="Arial"/>
          <w:sz w:val="24"/>
          <w:szCs w:val="24"/>
          <w:lang w:val="en-IE"/>
        </w:rPr>
      </w:pPr>
      <w:r>
        <w:rPr>
          <w:rFonts w:ascii="Arial" w:eastAsia="Times New Roman" w:hAnsi="Arial" w:cs="Arial"/>
          <w:sz w:val="24"/>
          <w:szCs w:val="24"/>
          <w:lang w:val="en-IE"/>
        </w:rPr>
        <w:t xml:space="preserve">If you </w:t>
      </w:r>
      <w:r>
        <w:rPr>
          <w:rFonts w:ascii="Arial" w:eastAsia="Times New Roman" w:hAnsi="Arial" w:cs="Arial"/>
          <w:sz w:val="24"/>
          <w:szCs w:val="24"/>
          <w:lang w:val="en-IE"/>
        </w:rPr>
        <w:t>experience any accessibility difficulties when applying to this scheme, please contact the Arts Office and provide a phone number. We will be happy to support you with your application. Hard copy submissions may be facilitated following communication with the Arts Office.</w:t>
      </w:r>
    </w:p>
    <w:p w14:paraId="5A0DE5C1" w14:textId="77777777" w:rsidR="00470899" w:rsidRDefault="00470899">
      <w:pPr>
        <w:spacing w:after="0"/>
        <w:contextualSpacing/>
        <w:rPr>
          <w:rFonts w:ascii="Arial" w:eastAsia="Times New Roman" w:hAnsi="Arial" w:cs="Arial"/>
          <w:sz w:val="24"/>
          <w:szCs w:val="24"/>
          <w:lang w:val="en-IE"/>
        </w:rPr>
      </w:pPr>
    </w:p>
    <w:p w14:paraId="62340137" w14:textId="77777777" w:rsidR="00470899" w:rsidRDefault="00864827">
      <w:pPr>
        <w:suppressAutoHyphens w:val="0"/>
      </w:pPr>
      <w:r>
        <w:rPr>
          <w:rFonts w:ascii="Arial" w:eastAsia="Times New Roman" w:hAnsi="Arial" w:cs="Arial"/>
          <w:b/>
          <w:sz w:val="24"/>
          <w:szCs w:val="24"/>
          <w:lang w:val="en-IE" w:eastAsia="en-IE"/>
        </w:rPr>
        <w:lastRenderedPageBreak/>
        <w:t>You will receive an acknowledgement of your application within three days of receipt. If you do not receive confirmation, please contact the Arts Department.</w:t>
      </w:r>
    </w:p>
    <w:p w14:paraId="001F8E99" w14:textId="77777777" w:rsidR="00470899" w:rsidRDefault="00864827">
      <w:pPr>
        <w:spacing w:after="0"/>
        <w:contextualSpacing/>
      </w:pPr>
      <w:r>
        <w:rPr>
          <w:rFonts w:ascii="Arial" w:eastAsia="Times New Roman" w:hAnsi="Arial" w:cs="Arial"/>
          <w:sz w:val="24"/>
          <w:szCs w:val="24"/>
          <w:lang w:val="en-IE"/>
        </w:rPr>
        <w:t xml:space="preserve">For further information Tel: 053 - 9196369 Wexford County Council Arts Office, County Hall, </w:t>
      </w:r>
      <w:proofErr w:type="spellStart"/>
      <w:r>
        <w:rPr>
          <w:rFonts w:ascii="Arial" w:eastAsia="Times New Roman" w:hAnsi="Arial" w:cs="Arial"/>
          <w:sz w:val="24"/>
          <w:szCs w:val="24"/>
          <w:lang w:val="en-IE"/>
        </w:rPr>
        <w:t>Carricklawn</w:t>
      </w:r>
      <w:proofErr w:type="spellEnd"/>
      <w:r>
        <w:rPr>
          <w:rFonts w:ascii="Arial" w:eastAsia="Times New Roman" w:hAnsi="Arial" w:cs="Arial"/>
          <w:sz w:val="24"/>
          <w:szCs w:val="24"/>
          <w:lang w:val="en-IE"/>
        </w:rPr>
        <w:t xml:space="preserve">, Wexford, or email </w:t>
      </w:r>
      <w:hyperlink r:id="rId8" w:history="1">
        <w:r>
          <w:rPr>
            <w:rFonts w:ascii="Arial" w:eastAsia="Times New Roman" w:hAnsi="Arial" w:cs="Arial"/>
            <w:color w:val="0000FF"/>
            <w:sz w:val="20"/>
            <w:szCs w:val="24"/>
            <w:u w:val="single"/>
          </w:rPr>
          <w:t>arts@wexfordcoco.ie</w:t>
        </w:r>
      </w:hyperlink>
      <w:r>
        <w:rPr>
          <w:rFonts w:ascii="Arial" w:eastAsia="Times New Roman" w:hAnsi="Arial" w:cs="Arial"/>
          <w:sz w:val="24"/>
          <w:szCs w:val="24"/>
          <w:lang w:val="en-IE"/>
        </w:rPr>
        <w:t xml:space="preserve">   </w:t>
      </w:r>
    </w:p>
    <w:p w14:paraId="55AE4179" w14:textId="77777777" w:rsidR="00470899" w:rsidRDefault="00470899">
      <w:pPr>
        <w:suppressAutoHyphens w:val="0"/>
      </w:pPr>
    </w:p>
    <w:sectPr w:rsidR="00470899">
      <w:footerReference w:type="default" r:id="rId9"/>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CBEC9" w14:textId="77777777" w:rsidR="00864827" w:rsidRDefault="00864827">
      <w:pPr>
        <w:spacing w:after="0"/>
      </w:pPr>
      <w:r>
        <w:separator/>
      </w:r>
    </w:p>
  </w:endnote>
  <w:endnote w:type="continuationSeparator" w:id="0">
    <w:p w14:paraId="583517FC" w14:textId="77777777" w:rsidR="00864827" w:rsidRDefault="008648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BCD17" w14:textId="77777777" w:rsidR="00864827" w:rsidRDefault="00864827">
    <w:pPr>
      <w:pStyle w:val="Footer"/>
      <w:jc w:val="center"/>
    </w:pPr>
    <w:r>
      <w:rPr>
        <w:rFonts w:ascii="Arial" w:hAnsi="Arial" w:cs="Arial"/>
        <w:noProof/>
        <w:lang w:val="en-IE" w:eastAsia="en-IE"/>
      </w:rPr>
      <w:drawing>
        <wp:anchor distT="0" distB="0" distL="114300" distR="114300" simplePos="0" relativeHeight="251659264" behindDoc="1" locked="0" layoutInCell="1" allowOverlap="1" wp14:anchorId="1C6A6E64" wp14:editId="3A19AA00">
          <wp:simplePos x="0" y="0"/>
          <wp:positionH relativeFrom="column">
            <wp:posOffset>-380362</wp:posOffset>
          </wp:positionH>
          <wp:positionV relativeFrom="margin">
            <wp:posOffset>9115425</wp:posOffset>
          </wp:positionV>
          <wp:extent cx="1485900" cy="391683"/>
          <wp:effectExtent l="0" t="0" r="0" b="8367"/>
          <wp:wrapNone/>
          <wp:docPr id="629992795" name="Picture 1" descr="A purple check mark on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85900" cy="391683"/>
                  </a:xfrm>
                  <a:prstGeom prst="rect">
                    <a:avLst/>
                  </a:prstGeom>
                  <a:noFill/>
                  <a:ln>
                    <a:noFill/>
                    <a:prstDash/>
                  </a:ln>
                </pic:spPr>
              </pic:pic>
            </a:graphicData>
          </a:graphic>
        </wp:anchor>
      </w:drawing>
    </w:r>
    <w:r>
      <w:rPr>
        <w:rFonts w:ascii="Arial" w:hAnsi="Arial" w:cs="Arial"/>
        <w:noProof/>
        <w:sz w:val="28"/>
        <w:szCs w:val="28"/>
      </w:rPr>
      <w:drawing>
        <wp:anchor distT="0" distB="0" distL="114300" distR="114300" simplePos="0" relativeHeight="251660288" behindDoc="1" locked="0" layoutInCell="1" allowOverlap="1" wp14:anchorId="059B9A45" wp14:editId="3D79FB7E">
          <wp:simplePos x="0" y="0"/>
          <wp:positionH relativeFrom="column">
            <wp:posOffset>4800600</wp:posOffset>
          </wp:positionH>
          <wp:positionV relativeFrom="paragraph">
            <wp:posOffset>13972</wp:posOffset>
          </wp:positionV>
          <wp:extent cx="1476371" cy="685800"/>
          <wp:effectExtent l="0" t="0" r="0" b="0"/>
          <wp:wrapNone/>
          <wp:docPr id="477825718" name="Picture 1"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476371" cy="685800"/>
                  </a:xfrm>
                  <a:prstGeom prst="rect">
                    <a:avLst/>
                  </a:prstGeom>
                  <a:noFill/>
                  <a:ln>
                    <a:noFill/>
                    <a:prstDash/>
                  </a:ln>
                </pic:spPr>
              </pic:pic>
            </a:graphicData>
          </a:graphic>
        </wp:anchor>
      </w:drawing>
    </w:r>
    <w:r>
      <w:rPr>
        <w:rFonts w:ascii="Arial" w:hAnsi="Arial" w:cs="Arial"/>
        <w:noProof/>
        <w:lang w:val="en-IE" w:eastAsia="en-IE"/>
      </w:rPr>
      <w:drawing>
        <wp:anchor distT="0" distB="0" distL="114300" distR="114300" simplePos="0" relativeHeight="251661312" behindDoc="1" locked="0" layoutInCell="1" allowOverlap="1" wp14:anchorId="0BB1F3FB" wp14:editId="44E9AA8B">
          <wp:simplePos x="0" y="0"/>
          <wp:positionH relativeFrom="margin">
            <wp:align>center</wp:align>
          </wp:positionH>
          <wp:positionV relativeFrom="paragraph">
            <wp:posOffset>13972</wp:posOffset>
          </wp:positionV>
          <wp:extent cx="946147" cy="615948"/>
          <wp:effectExtent l="0" t="0" r="6353" b="0"/>
          <wp:wrapNone/>
          <wp:docPr id="369086509"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946147" cy="615948"/>
                  </a:xfrm>
                  <a:prstGeom prst="rect">
                    <a:avLst/>
                  </a:prstGeom>
                  <a:noFill/>
                  <a:ln>
                    <a:noFill/>
                    <a:prstDash/>
                  </a:ln>
                </pic:spPr>
              </pic:pic>
            </a:graphicData>
          </a:graphic>
        </wp:anchor>
      </w:drawing>
    </w:r>
    <w:r>
      <w:rPr>
        <w:rFonts w:ascii="Arial" w:hAnsi="Arial" w:cs="Arial"/>
        <w:lang w:val="en-IE" w:eastAsia="en-IE"/>
      </w:rPr>
      <w:t xml:space="preserve">          </w:t>
    </w:r>
  </w:p>
  <w:p w14:paraId="4607A4FA" w14:textId="77777777" w:rsidR="00864827" w:rsidRDefault="00864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067D6" w14:textId="77777777" w:rsidR="00864827" w:rsidRDefault="00864827">
      <w:pPr>
        <w:spacing w:after="0"/>
      </w:pPr>
      <w:r>
        <w:rPr>
          <w:color w:val="000000"/>
        </w:rPr>
        <w:separator/>
      </w:r>
    </w:p>
  </w:footnote>
  <w:footnote w:type="continuationSeparator" w:id="0">
    <w:p w14:paraId="4B3AA651" w14:textId="77777777" w:rsidR="00864827" w:rsidRDefault="0086482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4808"/>
    <w:multiLevelType w:val="multilevel"/>
    <w:tmpl w:val="464425A8"/>
    <w:lvl w:ilvl="0">
      <w:numFmt w:val="bullet"/>
      <w:lvlText w:val=""/>
      <w:lvlJc w:val="left"/>
      <w:pPr>
        <w:ind w:left="108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96885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470899"/>
    <w:rsid w:val="00470899"/>
    <w:rsid w:val="00864827"/>
    <w:rsid w:val="00D35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BA203"/>
  <w15:docId w15:val="{E66ACCBB-2EB9-4F45-B1A6-3ED4B865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paragraph" w:styleId="ListParagraph">
    <w:name w:val="List Paragraph"/>
    <w:basedOn w:val="Normal"/>
    <w:pPr>
      <w:ind w:left="720"/>
      <w:contextualSpacing/>
    </w:pPr>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rts@wexfordcoco.ie"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arts@wexfordcoco.ie"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12CCBD7E062F42B3551FA60354A85C" ma:contentTypeVersion="12" ma:contentTypeDescription="Create a new document." ma:contentTypeScope="" ma:versionID="d715bf54f95e6cf732c1d693e0a8195b">
  <xsd:schema xmlns:xsd="http://www.w3.org/2001/XMLSchema" xmlns:xs="http://www.w3.org/2001/XMLSchema" xmlns:p="http://schemas.microsoft.com/office/2006/metadata/properties" xmlns:ns2="6538b053-b151-4e79-9583-b48be350a556" xmlns:ns3="5470394b-abeb-41fa-9ae0-7dbd9481b26f" targetNamespace="http://schemas.microsoft.com/office/2006/metadata/properties" ma:root="true" ma:fieldsID="761c586d2a2cb5709ab9e43f326d5337" ns2:_="" ns3:_="">
    <xsd:import namespace="6538b053-b151-4e79-9583-b48be350a556"/>
    <xsd:import namespace="5470394b-abeb-41fa-9ae0-7dbd9481b2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8b053-b151-4e79-9583-b48be350a5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7fdd481-5551-4d98-bbaf-4b7f51229df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70394b-abeb-41fa-9ae0-7dbd9481b2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4aeaa8c-87fe-4d81-a886-6f5f62749d3e}" ma:internalName="TaxCatchAll" ma:showField="CatchAllData" ma:web="5470394b-abeb-41fa-9ae0-7dbd9481b2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38b053-b151-4e79-9583-b48be350a556">
      <Terms xmlns="http://schemas.microsoft.com/office/infopath/2007/PartnerControls"/>
    </lcf76f155ced4ddcb4097134ff3c332f>
    <TaxCatchAll xmlns="5470394b-abeb-41fa-9ae0-7dbd9481b26f" xsi:nil="true"/>
  </documentManagement>
</p:properties>
</file>

<file path=customXml/itemProps1.xml><?xml version="1.0" encoding="utf-8"?>
<ds:datastoreItem xmlns:ds="http://schemas.openxmlformats.org/officeDocument/2006/customXml" ds:itemID="{BC97AA7C-285C-44A1-A1B9-7EC65E5561DE}"/>
</file>

<file path=customXml/itemProps2.xml><?xml version="1.0" encoding="utf-8"?>
<ds:datastoreItem xmlns:ds="http://schemas.openxmlformats.org/officeDocument/2006/customXml" ds:itemID="{5C592638-0266-437A-9448-CE696A2B91E0}"/>
</file>

<file path=customXml/itemProps3.xml><?xml version="1.0" encoding="utf-8"?>
<ds:datastoreItem xmlns:ds="http://schemas.openxmlformats.org/officeDocument/2006/customXml" ds:itemID="{199F001C-120C-4F80-B70C-2A2A17113B96}"/>
</file>

<file path=docProps/app.xml><?xml version="1.0" encoding="utf-8"?>
<Properties xmlns="http://schemas.openxmlformats.org/officeDocument/2006/extended-properties" xmlns:vt="http://schemas.openxmlformats.org/officeDocument/2006/docPropsVTypes">
  <Template>Normal</Template>
  <TotalTime>0</TotalTime>
  <Pages>3</Pages>
  <Words>612</Words>
  <Characters>3494</Characters>
  <Application>Microsoft Office Word</Application>
  <DocSecurity>4</DocSecurity>
  <Lines>29</Lines>
  <Paragraphs>8</Paragraphs>
  <ScaleCrop>false</ScaleCrop>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O'Sullivan</dc:creator>
  <dc:description/>
  <cp:lastModifiedBy>Catriona O'Sullivan</cp:lastModifiedBy>
  <cp:revision>2</cp:revision>
  <cp:lastPrinted>2024-11-20T10:08:00Z</cp:lastPrinted>
  <dcterms:created xsi:type="dcterms:W3CDTF">2025-11-26T14:32:00Z</dcterms:created>
  <dcterms:modified xsi:type="dcterms:W3CDTF">2025-11-26T14:32:00Z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0x010100E112CCBD7E062F42B3551FA60354A85C</vt:lpwstr>
  </property>
</Properties>
</file>