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4175" w14:textId="12AB33E5" w:rsidR="00CD236B" w:rsidRPr="00BC7D16" w:rsidRDefault="00CE1218" w:rsidP="4FB6985A">
      <w:pPr>
        <w:jc w:val="center"/>
        <w:rPr>
          <w:rFonts w:ascii="Calibri" w:eastAsia="Calibri" w:hAnsi="Calibri" w:cs="Calibri"/>
          <w:color w:val="000000" w:themeColor="text1"/>
          <w:lang w:val="en-IE"/>
        </w:rPr>
      </w:pPr>
      <w:r w:rsidRPr="00BC7D16">
        <w:rPr>
          <w:noProof/>
          <w:lang w:val="en-IE"/>
        </w:rPr>
        <w:drawing>
          <wp:inline distT="0" distB="0" distL="0" distR="0" wp14:anchorId="7204DF64" wp14:editId="21C945A2">
            <wp:extent cx="1800225" cy="1828800"/>
            <wp:effectExtent l="0" t="0" r="0" b="0"/>
            <wp:docPr id="1287166515" name="Picture 128716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2013F" w14:textId="098A944C" w:rsidR="00CD236B" w:rsidRPr="00BC7D16" w:rsidRDefault="4FB6985A" w:rsidP="4FB6985A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  <w:lang w:val="en-IE"/>
        </w:rPr>
      </w:pPr>
      <w:r w:rsidRPr="00BC7D16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IE"/>
        </w:rPr>
        <w:t xml:space="preserve">Creative Ireland: Cruinniú na nÓg 2023 </w:t>
      </w:r>
    </w:p>
    <w:p w14:paraId="5E5787A5" w14:textId="2B90E3EC" w:rsidR="00CD236B" w:rsidRPr="00BC7D16" w:rsidRDefault="4FB6985A" w:rsidP="4FB6985A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  <w:lang w:val="en-IE"/>
        </w:rPr>
      </w:pPr>
      <w:r w:rsidRPr="00BC7D16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IE"/>
        </w:rPr>
        <w:t>Expression of interest</w:t>
      </w:r>
    </w:p>
    <w:p w14:paraId="1CC54A6F" w14:textId="5F671080" w:rsidR="4FB6985A" w:rsidRPr="00BC7D16" w:rsidRDefault="4FB6985A" w:rsidP="4FB6985A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IE"/>
        </w:rPr>
      </w:pPr>
      <w:r w:rsidRPr="00BC7D16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IE"/>
        </w:rPr>
        <w:t xml:space="preserve">Closing date: Monday March </w:t>
      </w:r>
      <w:r w:rsidR="000F5FD0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IE"/>
        </w:rPr>
        <w:t>20</w:t>
      </w:r>
      <w:r w:rsidRPr="00BC7D16">
        <w:rPr>
          <w:rFonts w:ascii="Calibri" w:eastAsia="Calibri" w:hAnsi="Calibri" w:cs="Calibri"/>
          <w:b/>
          <w:bCs/>
          <w:color w:val="000000" w:themeColor="text1"/>
          <w:sz w:val="32"/>
          <w:szCs w:val="32"/>
          <w:vertAlign w:val="superscript"/>
          <w:lang w:val="en-IE"/>
        </w:rPr>
        <w:t>th</w:t>
      </w:r>
      <w:r w:rsidRPr="00BC7D16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IE"/>
        </w:rPr>
        <w:t xml:space="preserve">, 5pm. </w:t>
      </w:r>
    </w:p>
    <w:p w14:paraId="72F2796C" w14:textId="3BB7675A" w:rsidR="4FB6985A" w:rsidRPr="00BC7D16" w:rsidRDefault="4FB6985A" w:rsidP="4FB6985A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IE"/>
        </w:rPr>
      </w:pPr>
    </w:p>
    <w:p w14:paraId="3B6FE9A9" w14:textId="6ABDB684" w:rsidR="4FB6985A" w:rsidRPr="00501F85" w:rsidRDefault="4FB6985A" w:rsidP="4FB6985A">
      <w:pPr>
        <w:rPr>
          <w:rFonts w:ascii="Arial" w:eastAsia="Calibri" w:hAnsi="Arial" w:cs="Arial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Wexford County Council, in association with Creative Ireland, wishes to create a programme of events to celebrate Cruinniú na nÓg on Saturday June 10th, 2023. Cruinniú na nÓg is a </w:t>
      </w:r>
      <w:r w:rsidR="00BC7D16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National Day of Creativity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for children and young people</w:t>
      </w:r>
      <w:r w:rsidR="00843162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.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</w:t>
      </w:r>
      <w:r w:rsidR="00761EBA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It 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celebrates and encourages participation in culture and creativity through performance, workshops, readings, </w:t>
      </w:r>
      <w:r w:rsidR="00BC7D16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screenings,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and special events. Events are free, local and </w:t>
      </w:r>
      <w:r w:rsidR="00BC7D16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activity based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. </w:t>
      </w:r>
      <w:r w:rsidR="00BC7D16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It is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a day for ‘doing</w:t>
      </w:r>
      <w:r w:rsidR="00ED0580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,’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‘making’ and ‘creating’!</w:t>
      </w:r>
    </w:p>
    <w:p w14:paraId="6CDF73B8" w14:textId="6DA4BCD2" w:rsidR="4FB6985A" w:rsidRPr="00501F85" w:rsidRDefault="0CBEFA71" w:rsidP="0CBEFA71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Theme="minorEastAsia" w:hAnsi="Arial" w:cs="Arial"/>
          <w:color w:val="000000" w:themeColor="text1"/>
          <w:sz w:val="24"/>
          <w:szCs w:val="24"/>
          <w:lang w:val="en-IE"/>
        </w:rPr>
        <w:t>We invite individuals and organisations to submit proposals for Cruinniú na nÓg 2023.</w:t>
      </w:r>
      <w:r w:rsidRPr="00501F85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en-IE"/>
        </w:rPr>
        <w:t xml:space="preserve"> </w:t>
      </w:r>
      <w:r w:rsidRPr="00501F85">
        <w:rPr>
          <w:rFonts w:ascii="Arial" w:eastAsiaTheme="minorEastAsia" w:hAnsi="Arial" w:cs="Arial"/>
          <w:color w:val="000000" w:themeColor="text1"/>
          <w:sz w:val="24"/>
          <w:szCs w:val="24"/>
          <w:lang w:val="en-IE"/>
        </w:rPr>
        <w:t>We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are looking for youth groups, arts organisations, artists, and all manner of experienced creative professionals</w:t>
      </w:r>
      <w:r w:rsidR="006B4059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. </w:t>
      </w:r>
      <w:r w:rsidR="00035572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Using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any medium or artform </w:t>
      </w:r>
      <w:r w:rsidR="000F5FD0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who have</w:t>
      </w:r>
      <w:r w:rsidR="006B4059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an interest </w:t>
      </w:r>
      <w:r w:rsidR="000F5FD0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and experience </w:t>
      </w:r>
      <w:r w:rsidR="006B4059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working with children and young people, to </w:t>
      </w:r>
      <w:r w:rsidR="00035572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collaborate</w:t>
      </w:r>
      <w:r w:rsidR="006B4059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with us on this year’s Cruinniú na nÓg. (</w:t>
      </w:r>
      <w:r w:rsidR="00035572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Theatre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, dance, music, opera, film, circus, fashion, design, craft, photography, visual arts, digital arts, literature, storytelling, architecture, heritage, street art and spectacle</w:t>
      </w:r>
      <w:r w:rsidR="006B4059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)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. This open call is for activities, workshops, and showcase events for young people aged 0-18. Cruinniú na nÓg events </w:t>
      </w:r>
      <w:r w:rsidRPr="00501F8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IE"/>
        </w:rPr>
        <w:t xml:space="preserve">can run in the lead up to Cruinniú with a main event on 10th June OR can be a one-off event happening on 10th June. </w:t>
      </w:r>
    </w:p>
    <w:p w14:paraId="70A06987" w14:textId="7B772557" w:rsidR="4FB6985A" w:rsidRPr="00501F85" w:rsidRDefault="0CBEFA71" w:rsidP="0CBEFA71">
      <w:p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We are interested in receiving applications for innovative activities that </w:t>
      </w:r>
      <w:r w:rsidRPr="00501F8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IE"/>
        </w:rPr>
        <w:t>foster creativity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and </w:t>
      </w:r>
      <w:r w:rsidRPr="00501F8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IE"/>
        </w:rPr>
        <w:t>engage diverse audiences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, as well as applications that are </w:t>
      </w:r>
      <w:r w:rsidRPr="00501F8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IE"/>
        </w:rPr>
        <w:t>designed in consultation with young people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. </w:t>
      </w:r>
    </w:p>
    <w:p w14:paraId="17EFD523" w14:textId="0D06475B" w:rsidR="4FB6985A" w:rsidRPr="00501F85" w:rsidRDefault="4FB6985A" w:rsidP="4FB6985A">
      <w:p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</w:p>
    <w:p w14:paraId="592A45F3" w14:textId="481BADD6" w:rsidR="4FB6985A" w:rsidRPr="00501F85" w:rsidRDefault="4FB6985A" w:rsidP="4FB6985A">
      <w:p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IE"/>
        </w:rPr>
        <w:t>Selection Criteria</w:t>
      </w:r>
    </w:p>
    <w:p w14:paraId="64A0ED78" w14:textId="492F7B8C" w:rsidR="4FB6985A" w:rsidRPr="00501F85" w:rsidRDefault="0CBEFA71" w:rsidP="0CBEFA71">
      <w:pPr>
        <w:pStyle w:val="ListParagraph"/>
        <w:numPr>
          <w:ilvl w:val="0"/>
          <w:numId w:val="13"/>
        </w:numPr>
        <w:ind w:left="360"/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The extent to which the proposed event/project maximises children, youth and community engagement and fosters creativity in young people. </w:t>
      </w:r>
    </w:p>
    <w:p w14:paraId="3B1BA4C2" w14:textId="0D2EEEC5" w:rsidR="4FB6985A" w:rsidRPr="00501F85" w:rsidRDefault="4FB6985A" w:rsidP="4FB6985A">
      <w:pPr>
        <w:pStyle w:val="ListParagraph"/>
        <w:numPr>
          <w:ilvl w:val="0"/>
          <w:numId w:val="13"/>
        </w:numPr>
        <w:ind w:left="360"/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The extent to which the proposed event/project fits into the overall programme of events. The programme needs to reflect a diverse range of creative activities across the County.</w:t>
      </w:r>
    </w:p>
    <w:p w14:paraId="5F0A7913" w14:textId="23957682" w:rsidR="4FB6985A" w:rsidRPr="00501F85" w:rsidRDefault="4FB6985A" w:rsidP="4FB6985A">
      <w:pPr>
        <w:pStyle w:val="ListParagraph"/>
        <w:numPr>
          <w:ilvl w:val="0"/>
          <w:numId w:val="13"/>
        </w:numPr>
        <w:ind w:left="360"/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lastRenderedPageBreak/>
        <w:t>The potential scope of the event/project and anticipated target audience, including culturally diverse participants and audiences.</w:t>
      </w:r>
    </w:p>
    <w:p w14:paraId="5074177D" w14:textId="4621711E" w:rsidR="4FB6985A" w:rsidRPr="00501F85" w:rsidRDefault="4FB6985A" w:rsidP="4FB6985A">
      <w:pPr>
        <w:pStyle w:val="ListParagraph"/>
        <w:numPr>
          <w:ilvl w:val="0"/>
          <w:numId w:val="13"/>
        </w:numPr>
        <w:ind w:left="360"/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The cost of the proposed event/project.</w:t>
      </w:r>
    </w:p>
    <w:p w14:paraId="11350565" w14:textId="7E1592BE" w:rsidR="4FB6985A" w:rsidRPr="00501F85" w:rsidRDefault="4FB6985A" w:rsidP="4FB6985A">
      <w:pPr>
        <w:pStyle w:val="ListParagraph"/>
        <w:numPr>
          <w:ilvl w:val="0"/>
          <w:numId w:val="13"/>
        </w:numPr>
        <w:ind w:left="360"/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Priority will be given to events that have been devised by</w:t>
      </w:r>
      <w:r w:rsidR="00BC7D16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or 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alongside young people</w:t>
      </w:r>
      <w:r w:rsidR="00ED0580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. </w:t>
      </w:r>
    </w:p>
    <w:p w14:paraId="7316305C" w14:textId="7D90CA55" w:rsidR="009C4A3B" w:rsidRPr="00501F85" w:rsidRDefault="009C4A3B" w:rsidP="4FB6985A">
      <w:pPr>
        <w:pStyle w:val="ListParagraph"/>
        <w:numPr>
          <w:ilvl w:val="0"/>
          <w:numId w:val="13"/>
        </w:numPr>
        <w:ind w:left="360"/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Your experience in delivering programmes for young people and </w:t>
      </w:r>
      <w:r w:rsidR="00761EBA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in 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participatory/collaborative creative and cultural events</w:t>
      </w:r>
    </w:p>
    <w:p w14:paraId="79C3D45D" w14:textId="5CBE6E5A" w:rsidR="4FB6985A" w:rsidRPr="00501F85" w:rsidRDefault="4FB6985A" w:rsidP="4FB6985A">
      <w:p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</w:p>
    <w:p w14:paraId="5CB1CF29" w14:textId="73DC1FEB" w:rsidR="4FB6985A" w:rsidRPr="00501F85" w:rsidRDefault="4FB6985A" w:rsidP="4FB6985A">
      <w:p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IE"/>
        </w:rPr>
        <w:t>Conditions</w:t>
      </w:r>
    </w:p>
    <w:p w14:paraId="5B30D960" w14:textId="78B87789" w:rsidR="4FB6985A" w:rsidRPr="00501F85" w:rsidRDefault="4FB6985A" w:rsidP="4FB6985A">
      <w:pPr>
        <w:pStyle w:val="ListParagraph"/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All projects must take place or have their final showcase on 10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vertAlign w:val="superscript"/>
          <w:lang w:val="en-IE"/>
        </w:rPr>
        <w:t>th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June 2023.</w:t>
      </w:r>
    </w:p>
    <w:p w14:paraId="543CFEB1" w14:textId="5C8ABCFA" w:rsidR="4FB6985A" w:rsidRPr="00501F85" w:rsidRDefault="4FB6985A" w:rsidP="4FB6985A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hAnsi="Arial" w:cs="Arial"/>
          <w:color w:val="000000" w:themeColor="text1"/>
          <w:sz w:val="24"/>
          <w:szCs w:val="24"/>
          <w:lang w:val="en-IE"/>
        </w:rPr>
        <w:t xml:space="preserve">The event/workshop must be free for children to participate in. </w:t>
      </w:r>
    </w:p>
    <w:p w14:paraId="575F4D2E" w14:textId="7CF929BE" w:rsidR="006B4059" w:rsidRPr="00501F85" w:rsidRDefault="006B4059" w:rsidP="006B4059">
      <w:pPr>
        <w:pStyle w:val="ListParagraph"/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Funding may be used </w:t>
      </w:r>
      <w:r w:rsidR="00501F85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t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o cover all costs associated with running a workshop </w:t>
      </w:r>
      <w:r w:rsidR="00035572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including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materials - engage an artist - fund an exhibition - or performance of new work.</w:t>
      </w:r>
    </w:p>
    <w:p w14:paraId="6108E9AC" w14:textId="20C7FE81" w:rsidR="4FB6985A" w:rsidRDefault="4FB6985A" w:rsidP="4FB6985A">
      <w:pPr>
        <w:pStyle w:val="ListParagraph"/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Funding provided by Creative Ireland and Wexford County Council must be acknowledged in all publicity material associated with the work</w:t>
      </w:r>
      <w:r w:rsidR="006B4059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.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</w:t>
      </w:r>
      <w:r w:rsidR="006B4059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T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he successful projects that receive funding will be promoted through the Wexford County Council and the National </w:t>
      </w:r>
      <w:r w:rsidR="00501F85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</w:t>
      </w:r>
      <w:hyperlink r:id="rId6">
        <w:r w:rsidR="00501F85" w:rsidRPr="00501F85">
          <w:rPr>
            <w:rStyle w:val="Hyperlink"/>
            <w:rFonts w:ascii="Arial" w:eastAsia="Calibri" w:hAnsi="Arial" w:cs="Arial"/>
            <w:sz w:val="24"/>
            <w:szCs w:val="24"/>
            <w:lang w:val="en-IE"/>
          </w:rPr>
          <w:t>Cruinniú na nÓg</w:t>
        </w:r>
      </w:hyperlink>
      <w:r w:rsidR="00501F85" w:rsidRPr="00501F85">
        <w:rPr>
          <w:rStyle w:val="Hyperlink"/>
          <w:rFonts w:ascii="Arial" w:eastAsia="Calibri" w:hAnsi="Arial" w:cs="Arial"/>
          <w:sz w:val="24"/>
          <w:szCs w:val="24"/>
          <w:lang w:val="en-IE"/>
        </w:rPr>
        <w:t xml:space="preserve"> 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website</w:t>
      </w:r>
      <w:r w:rsidR="00501F85"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. </w:t>
      </w:r>
    </w:p>
    <w:p w14:paraId="337B61D2" w14:textId="4094831B" w:rsidR="00ED0580" w:rsidRPr="00501F85" w:rsidRDefault="00ED0580" w:rsidP="4FB6985A">
      <w:pPr>
        <w:pStyle w:val="ListParagraph"/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ED0580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Funding is available up to a maximum of €</w:t>
      </w:r>
      <w:r w:rsidR="00572BD8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3,000</w:t>
      </w:r>
      <w:r w:rsidRPr="00ED0580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for </w:t>
      </w:r>
      <w:r w:rsidR="00FB3326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a limited number of </w:t>
      </w:r>
      <w:r w:rsidRPr="00ED0580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larger project-based events. However, there will be a number of one day workshops/activities funds set aside for smaller proposals</w:t>
      </w:r>
    </w:p>
    <w:p w14:paraId="48E4D416" w14:textId="7037BE82" w:rsidR="4FB6985A" w:rsidRPr="00501F85" w:rsidRDefault="0CBEFA71" w:rsidP="0CBEFA71">
      <w:pPr>
        <w:pStyle w:val="ListParagraph"/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It will not be possible to approve all proposals in which case funding will be allocated to those events which best meet the objectives of </w:t>
      </w:r>
      <w:bookmarkStart w:id="0" w:name="_Hlk126852647"/>
      <w:r w:rsidRPr="00501F85">
        <w:fldChar w:fldCharType="begin"/>
      </w:r>
      <w:r w:rsidRPr="00501F85">
        <w:rPr>
          <w:rFonts w:ascii="Arial" w:hAnsi="Arial" w:cs="Arial"/>
          <w:sz w:val="24"/>
          <w:szCs w:val="24"/>
          <w:lang w:val="en-IE"/>
        </w:rPr>
        <w:instrText>HYPERLINK "https://cruinniu.creativeireland.gov.ie/about/" \h</w:instrText>
      </w:r>
      <w:r w:rsidRPr="00501F85">
        <w:fldChar w:fldCharType="separate"/>
      </w:r>
      <w:r w:rsidRPr="00501F85">
        <w:rPr>
          <w:rStyle w:val="Hyperlink"/>
          <w:rFonts w:ascii="Arial" w:eastAsia="Calibri" w:hAnsi="Arial" w:cs="Arial"/>
          <w:sz w:val="24"/>
          <w:szCs w:val="24"/>
          <w:lang w:val="en-IE"/>
        </w:rPr>
        <w:t>Cruinniú na nÓg</w:t>
      </w:r>
      <w:r w:rsidRPr="00501F85">
        <w:rPr>
          <w:rStyle w:val="Hyperlink"/>
          <w:rFonts w:ascii="Arial" w:eastAsia="Calibri" w:hAnsi="Arial" w:cs="Arial"/>
          <w:sz w:val="24"/>
          <w:szCs w:val="24"/>
          <w:lang w:val="en-IE"/>
        </w:rPr>
        <w:fldChar w:fldCharType="end"/>
      </w:r>
      <w:bookmarkEnd w:id="0"/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and our programme criteria. The overall aim of the programme is to provide variety in terms of cultural &amp; creative experience, age groups and locations, all of which will be considerations when deciding on applications.</w:t>
      </w:r>
    </w:p>
    <w:p w14:paraId="46A469FE" w14:textId="3716D430" w:rsidR="00501F85" w:rsidRPr="00501F85" w:rsidRDefault="00501F85" w:rsidP="00501F85">
      <w:pPr>
        <w:pStyle w:val="ListParagraph"/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All applicants must be compliant with relevant legislation including Children First and any project involving young people must have the appropriate Child Protection Policies and/or certificates in place. </w:t>
      </w:r>
    </w:p>
    <w:p w14:paraId="25946BDA" w14:textId="329D0687" w:rsidR="00501F85" w:rsidRDefault="00501F85" w:rsidP="0CBEFA71">
      <w:pPr>
        <w:pStyle w:val="ListParagraph"/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All applications must submit a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C.V.</w:t>
      </w:r>
      <w:r w:rsidRPr="00501F85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 xml:space="preserve"> and at least one example of a previous work. For video and sound files, include links to online content only. Please remember to include passwords for password protected content.</w:t>
      </w:r>
    </w:p>
    <w:p w14:paraId="4D102AFB" w14:textId="1F767720" w:rsidR="00ED0580" w:rsidRPr="00501F85" w:rsidRDefault="00ED0580" w:rsidP="0CBEFA71">
      <w:pPr>
        <w:pStyle w:val="ListParagraph"/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</w:pPr>
      <w:r w:rsidRPr="00ED0580"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Only proposals with completed applications will be considered. Applications will be retained for one year and then will be destroyed in line with our data protection procedures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IE"/>
        </w:rPr>
        <w:t>.</w:t>
      </w:r>
    </w:p>
    <w:p w14:paraId="62784C33" w14:textId="6F979F23" w:rsidR="4FB6985A" w:rsidRPr="00BC7D16" w:rsidRDefault="4FB6985A" w:rsidP="4FB6985A">
      <w:pPr>
        <w:rPr>
          <w:rFonts w:ascii="Calibri" w:eastAsia="Calibri" w:hAnsi="Calibri" w:cs="Calibri"/>
          <w:color w:val="000000" w:themeColor="text1"/>
          <w:lang w:val="en-IE"/>
        </w:rPr>
      </w:pPr>
    </w:p>
    <w:p w14:paraId="771DC05F" w14:textId="63ECC277" w:rsidR="4FB6985A" w:rsidRDefault="4FB6985A" w:rsidP="4FB6985A">
      <w:pPr>
        <w:rPr>
          <w:rFonts w:eastAsiaTheme="minorEastAsia"/>
          <w:color w:val="000000" w:themeColor="text1"/>
          <w:lang w:val="en-IE"/>
        </w:rPr>
      </w:pPr>
    </w:p>
    <w:p w14:paraId="0CED4AF1" w14:textId="0660AEC2" w:rsidR="00035572" w:rsidRDefault="00035572" w:rsidP="4FB6985A">
      <w:pPr>
        <w:rPr>
          <w:rFonts w:eastAsiaTheme="minorEastAsia"/>
          <w:color w:val="000000" w:themeColor="text1"/>
          <w:lang w:val="en-IE"/>
        </w:rPr>
      </w:pPr>
    </w:p>
    <w:p w14:paraId="461D0C96" w14:textId="6378B49A" w:rsidR="00035572" w:rsidRDefault="00035572" w:rsidP="4FB6985A">
      <w:pPr>
        <w:rPr>
          <w:rFonts w:eastAsiaTheme="minorEastAsia"/>
          <w:color w:val="000000" w:themeColor="text1"/>
          <w:lang w:val="en-IE"/>
        </w:rPr>
      </w:pPr>
    </w:p>
    <w:p w14:paraId="28B5572E" w14:textId="4FDE5461" w:rsidR="00035572" w:rsidRDefault="00035572" w:rsidP="4FB6985A">
      <w:pPr>
        <w:rPr>
          <w:rFonts w:eastAsiaTheme="minorEastAsia"/>
          <w:color w:val="000000" w:themeColor="text1"/>
          <w:lang w:val="en-IE"/>
        </w:rPr>
      </w:pPr>
    </w:p>
    <w:p w14:paraId="1F57F0D2" w14:textId="77777777" w:rsidR="00035572" w:rsidRPr="00BC7D16" w:rsidRDefault="00035572" w:rsidP="4FB6985A">
      <w:pPr>
        <w:rPr>
          <w:rFonts w:eastAsiaTheme="minorEastAsia"/>
          <w:color w:val="000000" w:themeColor="text1"/>
          <w:lang w:val="en-IE"/>
        </w:rPr>
      </w:pPr>
    </w:p>
    <w:p w14:paraId="55A12338" w14:textId="67F377A3" w:rsidR="4FB6985A" w:rsidRPr="00BC7D16" w:rsidRDefault="4FB6985A" w:rsidP="4FB6985A">
      <w:pPr>
        <w:jc w:val="center"/>
        <w:rPr>
          <w:rFonts w:eastAsiaTheme="minorEastAsia"/>
          <w:color w:val="000000" w:themeColor="text1"/>
          <w:sz w:val="32"/>
          <w:szCs w:val="32"/>
          <w:lang w:val="en-IE"/>
        </w:rPr>
      </w:pPr>
      <w:r w:rsidRPr="00BC7D16">
        <w:rPr>
          <w:rFonts w:eastAsiaTheme="minorEastAsia"/>
          <w:b/>
          <w:bCs/>
          <w:color w:val="000000" w:themeColor="text1"/>
          <w:sz w:val="32"/>
          <w:szCs w:val="32"/>
          <w:lang w:val="en-IE"/>
        </w:rPr>
        <w:lastRenderedPageBreak/>
        <w:t>Cruinniú na nÓg 2023</w:t>
      </w:r>
    </w:p>
    <w:p w14:paraId="6D56DB8C" w14:textId="2241B003" w:rsidR="4FB6985A" w:rsidRPr="00BC7D16" w:rsidRDefault="4FB6985A" w:rsidP="4FB6985A">
      <w:pPr>
        <w:jc w:val="center"/>
        <w:rPr>
          <w:rFonts w:eastAsiaTheme="minorEastAsia"/>
          <w:b/>
          <w:bCs/>
          <w:color w:val="000000" w:themeColor="text1"/>
          <w:sz w:val="28"/>
          <w:szCs w:val="28"/>
          <w:lang w:val="en-IE"/>
        </w:rPr>
      </w:pPr>
      <w:r w:rsidRPr="00BC7D16">
        <w:rPr>
          <w:rFonts w:eastAsiaTheme="minorEastAsia"/>
          <w:b/>
          <w:bCs/>
          <w:color w:val="000000" w:themeColor="text1"/>
          <w:sz w:val="28"/>
          <w:szCs w:val="28"/>
          <w:lang w:val="en-IE"/>
        </w:rPr>
        <w:t>APPLICATION FORM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2720"/>
        <w:gridCol w:w="6295"/>
      </w:tblGrid>
      <w:tr w:rsidR="4FB6985A" w:rsidRPr="00BC7D16" w14:paraId="790FAFE1" w14:textId="77777777" w:rsidTr="0CBEFA71">
        <w:trPr>
          <w:trHeight w:val="54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71711B" w14:textId="2E6FA50C" w:rsidR="4FB6985A" w:rsidRPr="00BC7D16" w:rsidRDefault="4FB6985A" w:rsidP="4FB6985A">
            <w:pPr>
              <w:spacing w:line="259" w:lineRule="auto"/>
              <w:rPr>
                <w:rFonts w:eastAsiaTheme="minorEastAsia"/>
                <w:color w:val="70AD47" w:themeColor="accent6"/>
                <w:sz w:val="24"/>
                <w:szCs w:val="24"/>
                <w:lang w:val="en-IE"/>
              </w:rPr>
            </w:pPr>
            <w:r w:rsidRPr="00BC7D16">
              <w:rPr>
                <w:rFonts w:eastAsiaTheme="minorEastAsia"/>
                <w:b/>
                <w:bCs/>
                <w:color w:val="70AD47" w:themeColor="accent6"/>
                <w:sz w:val="24"/>
                <w:szCs w:val="24"/>
                <w:u w:val="single"/>
                <w:lang w:val="en-IE"/>
              </w:rPr>
              <w:t>CONTACT INFORMATION</w:t>
            </w:r>
          </w:p>
        </w:tc>
      </w:tr>
      <w:tr w:rsidR="4FB6985A" w:rsidRPr="00BC7D16" w14:paraId="2312C11D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7D4363" w14:textId="0BBE6B21" w:rsidR="4FB6985A" w:rsidRPr="00501F85" w:rsidRDefault="4FB6985A" w:rsidP="00035572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Name:  </w:t>
            </w:r>
          </w:p>
        </w:tc>
        <w:tc>
          <w:tcPr>
            <w:tcW w:w="6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84B09A" w14:textId="36FE4568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</w:tr>
      <w:tr w:rsidR="4FB6985A" w:rsidRPr="00BC7D16" w14:paraId="43D4B034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E34A34" w14:textId="2320855E" w:rsidR="4FB6985A" w:rsidRPr="00501F85" w:rsidRDefault="4FB6985A" w:rsidP="00035572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Organisation: 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5A223A" w14:textId="66C26B12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</w:tr>
      <w:tr w:rsidR="4FB6985A" w:rsidRPr="00BC7D16" w14:paraId="0F17A2E0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02EB3E" w14:textId="66206CEE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Email: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2632DE" w14:textId="13C57D8E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</w:tr>
      <w:tr w:rsidR="4FB6985A" w:rsidRPr="00BC7D16" w14:paraId="4E4C5305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8068DE" w14:textId="05AFDCF7" w:rsidR="4FB6985A" w:rsidRPr="00501F85" w:rsidRDefault="00CE1218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Contact </w:t>
            </w:r>
            <w:r w:rsidR="4FB6985A"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Number: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3A00E2" w14:textId="4988A0B2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</w:tr>
      <w:tr w:rsidR="4FB6985A" w:rsidRPr="00BC7D16" w14:paraId="5FCBC63D" w14:textId="77777777" w:rsidTr="0CBEFA71">
        <w:trPr>
          <w:trHeight w:val="525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33C1CA" w14:textId="7C476AE0" w:rsidR="4FB6985A" w:rsidRPr="00BC7D16" w:rsidRDefault="4FB6985A" w:rsidP="4FB6985A">
            <w:pPr>
              <w:spacing w:line="259" w:lineRule="auto"/>
              <w:rPr>
                <w:rFonts w:eastAsiaTheme="minorEastAsia"/>
                <w:color w:val="70AD47" w:themeColor="accent6"/>
                <w:sz w:val="24"/>
                <w:szCs w:val="24"/>
                <w:lang w:val="en-IE"/>
              </w:rPr>
            </w:pPr>
            <w:r w:rsidRPr="00BC7D16">
              <w:rPr>
                <w:rFonts w:eastAsiaTheme="minorEastAsia"/>
                <w:b/>
                <w:bCs/>
                <w:color w:val="70AD47" w:themeColor="accent6"/>
                <w:sz w:val="24"/>
                <w:szCs w:val="24"/>
                <w:u w:val="single"/>
                <w:lang w:val="en-IE"/>
              </w:rPr>
              <w:t>EVENT PROPOSAL DETAILS</w:t>
            </w:r>
          </w:p>
        </w:tc>
      </w:tr>
      <w:tr w:rsidR="4FB6985A" w:rsidRPr="00BC7D16" w14:paraId="6D43CEF9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7A109E" w14:textId="31A9195A" w:rsidR="4FB6985A" w:rsidRPr="00501F85" w:rsidRDefault="4FB6985A" w:rsidP="00035572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Title of event: </w:t>
            </w:r>
          </w:p>
        </w:tc>
        <w:tc>
          <w:tcPr>
            <w:tcW w:w="6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FFA785" w14:textId="00BE0E84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</w:tr>
      <w:tr w:rsidR="4FB6985A" w:rsidRPr="00BC7D16" w14:paraId="48C86AF4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DDDF50" w14:textId="7B1EBC5B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Type of event:</w:t>
            </w:r>
          </w:p>
          <w:p w14:paraId="696B4540" w14:textId="4E5233FA" w:rsidR="4FB6985A" w:rsidRPr="00FB3326" w:rsidRDefault="4FB6985A" w:rsidP="00CE1218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FB33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IE"/>
              </w:rPr>
              <w:t>(Workshop,</w:t>
            </w:r>
            <w:r w:rsidR="00CE121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r w:rsidRPr="00FB33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IE"/>
              </w:rPr>
              <w:t>Performance, Exhibition,</w:t>
            </w:r>
            <w:r w:rsidR="00035572" w:rsidRPr="00FB33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r w:rsidRPr="00FB33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IE"/>
              </w:rPr>
              <w:t>Reading etc.)</w:t>
            </w:r>
            <w:r w:rsidRPr="00FB332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9A3122" w14:textId="3A83F369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</w:p>
        </w:tc>
      </w:tr>
      <w:tr w:rsidR="4FB6985A" w:rsidRPr="00BC7D16" w14:paraId="06EAC547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C6832B" w14:textId="16C62A1E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Genre: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5C91FA" w14:textId="7694E2B0" w:rsidR="4FB6985A" w:rsidRPr="00501F85" w:rsidRDefault="4FB6985A" w:rsidP="0CBEFA7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</w:p>
        </w:tc>
      </w:tr>
      <w:tr w:rsidR="4FB6985A" w:rsidRPr="00BC7D16" w14:paraId="65273056" w14:textId="77777777" w:rsidTr="00FB3326">
        <w:trPr>
          <w:trHeight w:val="397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4FA004" w14:textId="5F632CAB" w:rsidR="4FB6985A" w:rsidRPr="00501F85" w:rsidRDefault="4FB6985A" w:rsidP="00FB3326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Event description:</w:t>
            </w:r>
            <w:r w:rsidR="00FB3326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  <w:r w:rsidR="00FB332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>(</w:t>
            </w:r>
            <w:r w:rsidRPr="00FB3326">
              <w:rPr>
                <w:rFonts w:ascii="Arial" w:eastAsiaTheme="minorEastAsia" w:hAnsi="Arial" w:cs="Arial"/>
                <w:color w:val="000000" w:themeColor="text1"/>
                <w:lang w:val="en-IE"/>
              </w:rPr>
              <w:t>Please give the fullest description of the proposal</w:t>
            </w:r>
            <w:r w:rsidRPr="00FB332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>.</w:t>
            </w:r>
            <w:r w:rsidR="00FB332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>)</w:t>
            </w:r>
          </w:p>
        </w:tc>
      </w:tr>
      <w:tr w:rsidR="4FB6985A" w:rsidRPr="00BC7D16" w14:paraId="4913F256" w14:textId="77777777" w:rsidTr="0CBEFA71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631C6C" w14:textId="281DD234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5F709E9E" w14:textId="587B2303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0B902E62" w14:textId="09884715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1B0EC93C" w14:textId="478B4E6F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79692E04" w14:textId="31A3FE46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08848BC4" w14:textId="1CE32D16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12C89AF4" w14:textId="5C401794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39384CE0" w14:textId="64EEA006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79D299AE" w14:textId="4B460B4B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307462E2" w14:textId="1AFD7660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63B4AF76" w14:textId="2C8343EC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24512370" w14:textId="29D7BED3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52C75561" w14:textId="7A6A821B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083EE2EE" w14:textId="66FAFF5C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DE2A7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0ECBCFE1" w14:textId="5E4C2336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</w:p>
          <w:p w14:paraId="22BE3E25" w14:textId="52D75FBE" w:rsidR="4FB6985A" w:rsidRPr="00DE2A70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</w:p>
          <w:p w14:paraId="0E969691" w14:textId="21DA8564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  <w:p w14:paraId="607CD1E1" w14:textId="46025BDC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</w:tr>
      <w:tr w:rsidR="4FB6985A" w:rsidRPr="00BC7D16" w14:paraId="58ABA6E9" w14:textId="77777777" w:rsidTr="0CBEFA71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19CD95" w14:textId="6E6ABF18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Please describe your proposal in no more than 3 lines.</w:t>
            </w:r>
            <w:r w:rsidRPr="00501F85">
              <w:rPr>
                <w:rFonts w:ascii="Arial" w:hAnsi="Arial" w:cs="Arial"/>
                <w:lang w:val="en-IE"/>
              </w:rPr>
              <w:br/>
            </w: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  <w:r w:rsidRPr="00501F8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  <w:t>Max 300 words. This is for promotional purposes.</w:t>
            </w:r>
          </w:p>
        </w:tc>
      </w:tr>
      <w:tr w:rsidR="4FB6985A" w:rsidRPr="00BC7D16" w14:paraId="78F0C40C" w14:textId="77777777" w:rsidTr="0CBEFA71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510494" w14:textId="382DF098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33C1A4E8" w14:textId="42D2FF04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25F8DE85" w14:textId="63FF5785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7311A474" w14:textId="4100ED65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</w:tr>
      <w:tr w:rsidR="4FB6985A" w:rsidRPr="00BC7D16" w14:paraId="4D3E6A35" w14:textId="77777777" w:rsidTr="0CBEFA71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B7A6C2" w14:textId="0F7B8342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Please give a brief description of your previous experiences of working with young people and/or designing events for young people. </w:t>
            </w:r>
          </w:p>
        </w:tc>
      </w:tr>
      <w:tr w:rsidR="4FB6985A" w:rsidRPr="00BC7D16" w14:paraId="2DF15979" w14:textId="77777777" w:rsidTr="0CBEFA71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E39D26" w14:textId="44C5ECAC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  <w:p w14:paraId="4641D192" w14:textId="6EBA1D7F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  <w:p w14:paraId="13814D20" w14:textId="6D6D930D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  <w:p w14:paraId="742E3F39" w14:textId="00369471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  <w:p w14:paraId="722EA0C5" w14:textId="68E27B61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  <w:p w14:paraId="6AB9CAFD" w14:textId="4766648A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  <w:p w14:paraId="4B89FCF1" w14:textId="68DDF5D7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</w:tc>
      </w:tr>
      <w:tr w:rsidR="4FB6985A" w:rsidRPr="00BC7D16" w14:paraId="7C449AB7" w14:textId="77777777" w:rsidTr="0CBEFA71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6290AC" w14:textId="66DC74F9" w:rsidR="4FB6985A" w:rsidRPr="00501F85" w:rsidRDefault="0CBEFA71" w:rsidP="0CBEFA71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lastRenderedPageBreak/>
              <w:t xml:space="preserve">Have young people been involved in putting forward this event? If yes, please give details </w:t>
            </w:r>
            <w:r w:rsidRPr="00FB3326">
              <w:rPr>
                <w:rFonts w:ascii="Arial" w:eastAsiaTheme="minorEastAsia" w:hAnsi="Arial" w:cs="Arial"/>
                <w:color w:val="000000" w:themeColor="text1"/>
                <w:lang w:val="en-IE"/>
              </w:rPr>
              <w:t>(this is most applicable to youth organisations and venues)</w:t>
            </w:r>
          </w:p>
        </w:tc>
      </w:tr>
      <w:tr w:rsidR="4FB6985A" w:rsidRPr="00BC7D16" w14:paraId="1AAA923D" w14:textId="77777777" w:rsidTr="0CBEFA71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1A2893" w14:textId="64F2C371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239844CC" w14:textId="435E3435" w:rsidR="4FB6985A" w:rsidRPr="00501F85" w:rsidRDefault="0CBEFA71" w:rsidP="0CBEFA7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4316135F" w14:textId="2E81A3B5" w:rsidR="0CBEFA71" w:rsidRPr="00501F85" w:rsidRDefault="0CBEFA71" w:rsidP="0CBEFA71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  <w:p w14:paraId="6935DA5D" w14:textId="34D8722B" w:rsidR="0CBEFA71" w:rsidRPr="00501F85" w:rsidRDefault="0CBEFA71" w:rsidP="0CBEFA71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  <w:p w14:paraId="60C49FE3" w14:textId="66F628EE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</w:tr>
      <w:tr w:rsidR="4FB6985A" w:rsidRPr="00BC7D16" w14:paraId="042B06AE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4F8B1D" w14:textId="5C941E5D" w:rsidR="4FB6985A" w:rsidRPr="00501F85" w:rsidRDefault="4FB6985A" w:rsidP="00C46A6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Age of target</w:t>
            </w:r>
            <w:r w:rsidR="00DE2A70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a</w:t>
            </w: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udience</w:t>
            </w:r>
            <w:r w:rsidR="00DE2A70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/participants</w:t>
            </w:r>
            <w:r w:rsidR="00DE2A70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: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8F71AB" w14:textId="278D12C5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</w:p>
        </w:tc>
      </w:tr>
      <w:tr w:rsidR="4FB6985A" w:rsidRPr="00BC7D16" w14:paraId="2B61774B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A9C019" w14:textId="2A323376" w:rsidR="4FB6985A" w:rsidRPr="00501F85" w:rsidRDefault="00DE2A70" w:rsidP="00DE2A70">
            <w:pPr>
              <w:spacing w:after="160"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The </w:t>
            </w:r>
            <w:r w:rsidR="4FB6985A" w:rsidRPr="00501F8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size of the audience</w:t>
            </w:r>
            <w:r w:rsidR="00C46A6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/participants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your</w:t>
            </w:r>
            <w:r w:rsidR="4FB6985A" w:rsidRPr="00501F8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workshop or event?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A0C5D9" w14:textId="5A7216EC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222222"/>
                <w:sz w:val="24"/>
                <w:szCs w:val="24"/>
                <w:lang w:val="en-IE"/>
              </w:rPr>
            </w:pPr>
          </w:p>
        </w:tc>
      </w:tr>
      <w:tr w:rsidR="4FB6985A" w:rsidRPr="00BC7D16" w14:paraId="4C6B4A62" w14:textId="77777777" w:rsidTr="0CBEFA71">
        <w:trPr>
          <w:trHeight w:val="54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0523F7" w14:textId="78C2927F" w:rsidR="4FB6985A" w:rsidRPr="00BC7D16" w:rsidRDefault="4FB6985A" w:rsidP="00DE2A70">
            <w:pPr>
              <w:spacing w:line="259" w:lineRule="auto"/>
              <w:rPr>
                <w:rFonts w:eastAsiaTheme="minorEastAsia"/>
                <w:b/>
                <w:bCs/>
                <w:lang w:val="en-IE"/>
              </w:rPr>
            </w:pPr>
            <w:r w:rsidRPr="00BC7D16">
              <w:rPr>
                <w:rFonts w:eastAsiaTheme="minorEastAsia"/>
                <w:b/>
                <w:bCs/>
                <w:color w:val="70AD47" w:themeColor="accent6"/>
                <w:sz w:val="24"/>
                <w:szCs w:val="24"/>
                <w:u w:val="single"/>
                <w:lang w:val="en-IE"/>
              </w:rPr>
              <w:t>EVENT BUDGET</w:t>
            </w:r>
          </w:p>
        </w:tc>
      </w:tr>
      <w:tr w:rsidR="4FB6985A" w:rsidRPr="00BC7D16" w14:paraId="2E5EB488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AB1934" w14:textId="61A1DA29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Proposed expenses</w:t>
            </w:r>
          </w:p>
          <w:p w14:paraId="31A55F1A" w14:textId="7AD40773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6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72CEB1" w14:textId="5DF1DF33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25C259F5" w14:textId="09CDED83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5E9020CF" w14:textId="08FD7945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2B658385" w14:textId="16379074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6146B565" w14:textId="5CADC816" w:rsidR="4FB6985A" w:rsidRPr="00501F85" w:rsidRDefault="0CBEFA71" w:rsidP="0CBEFA71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56056F16" w14:textId="4EC6CCBC" w:rsidR="0CBEFA71" w:rsidRPr="00501F85" w:rsidRDefault="0CBEFA71" w:rsidP="0CBEFA71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  <w:p w14:paraId="660E05E0" w14:textId="5423E5C6" w:rsidR="0CBEFA71" w:rsidRPr="00501F85" w:rsidRDefault="0CBEFA71" w:rsidP="0CBEFA71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</w:pPr>
          </w:p>
          <w:p w14:paraId="7BDEA160" w14:textId="67B9388E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  <w:p w14:paraId="6FF09E94" w14:textId="2B1F9B2D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</w:tr>
      <w:tr w:rsidR="4FB6985A" w:rsidRPr="00BC7D16" w14:paraId="3A86D9B1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15B58E" w14:textId="5BEDCC2B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Total Cost of</w:t>
            </w:r>
            <w:r w:rsidR="00DE2A70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 Project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C74075" w14:textId="722FD027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€</w:t>
            </w:r>
          </w:p>
        </w:tc>
      </w:tr>
      <w:tr w:rsidR="4FB6985A" w:rsidRPr="00BC7D16" w14:paraId="36E6B645" w14:textId="77777777" w:rsidTr="0CBEFA71">
        <w:trPr>
          <w:trHeight w:val="30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0120C4" w14:textId="5D1D667F" w:rsidR="4FB6985A" w:rsidRPr="00501F85" w:rsidRDefault="4FB6985A" w:rsidP="4FB6985A">
            <w:pPr>
              <w:spacing w:line="259" w:lineRule="auto"/>
              <w:ind w:left="1440" w:hanging="144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 xml:space="preserve">Amount Requested 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F7A5A0" w14:textId="3CBC3D47" w:rsidR="4FB6985A" w:rsidRPr="00501F85" w:rsidRDefault="4FB6985A" w:rsidP="4FB6985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IE"/>
              </w:rPr>
            </w:pPr>
            <w:r w:rsidRPr="00501F8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IE"/>
              </w:rPr>
              <w:t>€</w:t>
            </w:r>
          </w:p>
        </w:tc>
      </w:tr>
    </w:tbl>
    <w:p w14:paraId="5C3B3401" w14:textId="12E5DFA0" w:rsidR="4FB6985A" w:rsidRPr="00BC7D16" w:rsidRDefault="4FB6985A" w:rsidP="4FB6985A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IE"/>
        </w:rPr>
      </w:pPr>
    </w:p>
    <w:p w14:paraId="033DA3A5" w14:textId="62141922" w:rsidR="4FB6985A" w:rsidRPr="00ED0580" w:rsidRDefault="4FB6985A" w:rsidP="4FB6985A">
      <w:pPr>
        <w:rPr>
          <w:rFonts w:ascii="Arial" w:eastAsia="Calibri" w:hAnsi="Arial" w:cs="Arial"/>
          <w:b/>
          <w:bCs/>
          <w:color w:val="000000" w:themeColor="text1"/>
          <w:lang w:val="en-IE"/>
        </w:rPr>
      </w:pPr>
      <w:r w:rsidRPr="00ED0580">
        <w:rPr>
          <w:rFonts w:ascii="Arial" w:eastAsia="Calibri" w:hAnsi="Arial" w:cs="Arial"/>
          <w:b/>
          <w:bCs/>
          <w:color w:val="000000" w:themeColor="text1"/>
          <w:lang w:val="en-IE"/>
        </w:rPr>
        <w:t xml:space="preserve">CLOSING DATE FOR RECEIPT OF APPLICATIONS IS MONDAY </w:t>
      </w:r>
      <w:r w:rsidR="006B4059" w:rsidRPr="00ED0580">
        <w:rPr>
          <w:rFonts w:ascii="Arial" w:eastAsia="Calibri" w:hAnsi="Arial" w:cs="Arial"/>
          <w:b/>
          <w:bCs/>
          <w:color w:val="000000" w:themeColor="text1"/>
          <w:lang w:val="en-IE"/>
        </w:rPr>
        <w:t>20</w:t>
      </w:r>
      <w:r w:rsidRPr="00ED0580">
        <w:rPr>
          <w:rFonts w:ascii="Arial" w:eastAsia="Calibri" w:hAnsi="Arial" w:cs="Arial"/>
          <w:b/>
          <w:bCs/>
          <w:color w:val="000000" w:themeColor="text1"/>
          <w:vertAlign w:val="superscript"/>
          <w:lang w:val="en-IE"/>
        </w:rPr>
        <w:t>TH</w:t>
      </w:r>
      <w:r w:rsidRPr="00ED0580">
        <w:rPr>
          <w:rFonts w:ascii="Arial" w:eastAsia="Calibri" w:hAnsi="Arial" w:cs="Arial"/>
          <w:b/>
          <w:bCs/>
          <w:color w:val="000000" w:themeColor="text1"/>
          <w:lang w:val="en-IE"/>
        </w:rPr>
        <w:t xml:space="preserve"> OF MARCH 2023.</w:t>
      </w:r>
    </w:p>
    <w:p w14:paraId="694BCEB6" w14:textId="77777777" w:rsidR="00501F85" w:rsidRPr="00DE2A70" w:rsidRDefault="00501F85" w:rsidP="00501F85">
      <w:pPr>
        <w:rPr>
          <w:rFonts w:ascii="Arial" w:eastAsia="Calibri" w:hAnsi="Arial" w:cs="Arial"/>
          <w:b/>
          <w:bCs/>
          <w:sz w:val="24"/>
          <w:szCs w:val="24"/>
          <w:lang w:val="en-IE"/>
        </w:rPr>
      </w:pPr>
      <w:r w:rsidRPr="00DE2A70">
        <w:rPr>
          <w:rFonts w:ascii="Arial" w:eastAsia="Calibri" w:hAnsi="Arial" w:cs="Arial"/>
          <w:b/>
          <w:bCs/>
          <w:sz w:val="24"/>
          <w:szCs w:val="24"/>
          <w:lang w:val="en-IE"/>
        </w:rPr>
        <w:t>How to Apply</w:t>
      </w:r>
    </w:p>
    <w:p w14:paraId="1C46161A" w14:textId="3A0E5118" w:rsidR="00501F85" w:rsidRDefault="00501F85" w:rsidP="00501F85">
      <w:pPr>
        <w:rPr>
          <w:rFonts w:ascii="Arial" w:eastAsia="Calibri" w:hAnsi="Arial" w:cs="Arial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sz w:val="24"/>
          <w:szCs w:val="24"/>
          <w:lang w:val="en-IE"/>
        </w:rPr>
        <w:t xml:space="preserve">The application form and all supporting material must be completed and submitted by email to </w:t>
      </w:r>
      <w:hyperlink r:id="rId7" w:history="1">
        <w:r w:rsidR="00ED0580" w:rsidRPr="000726F2">
          <w:rPr>
            <w:rStyle w:val="Hyperlink"/>
            <w:rFonts w:ascii="Arial" w:eastAsia="Calibri" w:hAnsi="Arial" w:cs="Arial"/>
            <w:sz w:val="24"/>
            <w:szCs w:val="24"/>
            <w:lang w:val="en-IE"/>
          </w:rPr>
          <w:t>colette.ward@wexfordcoco.ie</w:t>
        </w:r>
      </w:hyperlink>
    </w:p>
    <w:p w14:paraId="28109805" w14:textId="6A7449E8" w:rsidR="00501F85" w:rsidRPr="00501F85" w:rsidRDefault="00501F85" w:rsidP="00501F85">
      <w:pPr>
        <w:rPr>
          <w:rFonts w:ascii="Arial" w:eastAsia="Calibri" w:hAnsi="Arial" w:cs="Arial"/>
          <w:sz w:val="24"/>
          <w:szCs w:val="24"/>
          <w:lang w:val="en-IE"/>
        </w:rPr>
      </w:pPr>
      <w:r w:rsidRPr="00501F85">
        <w:rPr>
          <w:rFonts w:ascii="Arial" w:eastAsia="Calibri" w:hAnsi="Arial" w:cs="Arial"/>
          <w:sz w:val="24"/>
          <w:szCs w:val="24"/>
          <w:lang w:val="en-IE"/>
        </w:rPr>
        <w:t xml:space="preserve">For questions, please contact </w:t>
      </w:r>
      <w:r w:rsidR="00ED0580">
        <w:rPr>
          <w:rFonts w:ascii="Arial" w:eastAsia="Calibri" w:hAnsi="Arial" w:cs="Arial"/>
          <w:sz w:val="24"/>
          <w:szCs w:val="24"/>
          <w:lang w:val="en-IE"/>
        </w:rPr>
        <w:t>Colette Ward at</w:t>
      </w:r>
      <w:r w:rsidRPr="00501F85">
        <w:rPr>
          <w:rFonts w:ascii="Arial" w:eastAsia="Calibri" w:hAnsi="Arial" w:cs="Arial"/>
          <w:sz w:val="24"/>
          <w:szCs w:val="24"/>
          <w:lang w:val="en-IE"/>
        </w:rPr>
        <w:t xml:space="preserve"> </w:t>
      </w:r>
      <w:hyperlink r:id="rId8" w:history="1">
        <w:r w:rsidR="00ED0580" w:rsidRPr="000726F2">
          <w:rPr>
            <w:rStyle w:val="Hyperlink"/>
            <w:rFonts w:ascii="Arial" w:eastAsia="Calibri" w:hAnsi="Arial" w:cs="Arial"/>
            <w:sz w:val="24"/>
            <w:szCs w:val="24"/>
            <w:lang w:val="en-IE"/>
          </w:rPr>
          <w:t>colette.ward@wexfordcoco.ie</w:t>
        </w:r>
      </w:hyperlink>
      <w:r w:rsidR="00ED0580">
        <w:rPr>
          <w:rFonts w:ascii="Arial" w:eastAsia="Calibri" w:hAnsi="Arial" w:cs="Arial"/>
          <w:sz w:val="24"/>
          <w:szCs w:val="24"/>
          <w:lang w:val="en-IE"/>
        </w:rPr>
        <w:t xml:space="preserve"> </w:t>
      </w:r>
    </w:p>
    <w:p w14:paraId="1F45CA6F" w14:textId="31797107" w:rsidR="4FB6985A" w:rsidRDefault="00ED0580" w:rsidP="4FB6985A">
      <w:pPr>
        <w:rPr>
          <w:rFonts w:ascii="Arial" w:eastAsia="Calibri" w:hAnsi="Arial" w:cs="Arial"/>
          <w:sz w:val="24"/>
          <w:szCs w:val="24"/>
          <w:lang w:val="en-IE"/>
        </w:rPr>
      </w:pPr>
      <w:r w:rsidRPr="00ED0580">
        <w:rPr>
          <w:rFonts w:ascii="Arial" w:eastAsia="Calibri" w:hAnsi="Arial" w:cs="Arial"/>
          <w:sz w:val="24"/>
          <w:szCs w:val="24"/>
          <w:lang w:val="en-IE"/>
        </w:rPr>
        <w:t>Successful candidates will be Garda Vetted and must have appropriate insurance and be compliant with relevant legislation including Children First.</w:t>
      </w:r>
    </w:p>
    <w:p w14:paraId="1AF1EB84" w14:textId="40B309F0" w:rsidR="00FB3326" w:rsidRDefault="00FB3326" w:rsidP="00FB3326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IE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340"/>
      </w:tblGrid>
      <w:tr w:rsidR="00FC16AB" w:rsidRPr="00FC16AB" w14:paraId="599B910B" w14:textId="77777777" w:rsidTr="003C38FF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8FA6" w14:textId="77777777" w:rsidR="00FC16AB" w:rsidRPr="00FC16AB" w:rsidRDefault="00FC16AB" w:rsidP="00FC16AB">
            <w:pPr>
              <w:spacing w:after="0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16A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Please attach the following documents along with your application. Please state here if you have supplied the following documents as attachments. </w:t>
            </w:r>
          </w:p>
        </w:tc>
      </w:tr>
      <w:tr w:rsidR="00FC16AB" w:rsidRPr="00FC16AB" w14:paraId="52320949" w14:textId="77777777" w:rsidTr="00FC16AB">
        <w:trPr>
          <w:trHeight w:val="340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469C" w14:textId="77777777" w:rsidR="00FC16AB" w:rsidRPr="00FC16AB" w:rsidRDefault="00FC16AB" w:rsidP="00FC16A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16A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Child Protection policy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B2EC" w14:textId="77777777" w:rsidR="00FC16AB" w:rsidRPr="00FC16AB" w:rsidRDefault="00FC16AB" w:rsidP="00FC16A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C16AB" w:rsidRPr="00FC16AB" w14:paraId="7BCEF0D3" w14:textId="77777777" w:rsidTr="003C38FF">
        <w:trPr>
          <w:trHeight w:val="440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119B" w14:textId="77FE88C2" w:rsidR="00FC16AB" w:rsidRPr="00FC16AB" w:rsidRDefault="00FC16AB" w:rsidP="00FC16A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16A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Relevant CV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’</w:t>
            </w:r>
            <w:r w:rsidRPr="00FC16A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for</w:t>
            </w:r>
            <w:r w:rsidRPr="00FC16A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projects proposal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4A37" w14:textId="77777777" w:rsidR="00FC16AB" w:rsidRPr="00FC16AB" w:rsidRDefault="00FC16AB" w:rsidP="00FC16A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C16AB" w:rsidRPr="00FC16AB" w14:paraId="28BA541D" w14:textId="77777777" w:rsidTr="003C38FF">
        <w:trPr>
          <w:trHeight w:val="440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CE7B" w14:textId="14E6EEAF" w:rsidR="00FC16AB" w:rsidRPr="00FC16AB" w:rsidRDefault="00FC16AB" w:rsidP="00FC16A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16A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Examples of your previous work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C16A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- please include links only for videos 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1A07" w14:textId="77777777" w:rsidR="00FC16AB" w:rsidRPr="00FC16AB" w:rsidRDefault="00FC16AB" w:rsidP="00FC16A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C16AB" w:rsidRPr="00FC16AB" w14:paraId="6BA5A9F4" w14:textId="77777777" w:rsidTr="003C38FF">
        <w:trPr>
          <w:trHeight w:val="440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A0A6" w14:textId="77777777" w:rsidR="00FC16AB" w:rsidRPr="00FC16AB" w:rsidRDefault="00FC16AB" w:rsidP="00FC16A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16A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Are you willing to undergo Garda vetting by Wexford County Council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B80D" w14:textId="77777777" w:rsidR="00FC16AB" w:rsidRPr="00FC16AB" w:rsidRDefault="00FC16AB" w:rsidP="00FC16A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D75F0AC" w14:textId="77777777" w:rsidR="00FC16AB" w:rsidRPr="00FC16AB" w:rsidRDefault="00FC16AB" w:rsidP="00FC16AB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409EDA37" w14:textId="77777777" w:rsidR="00FC16AB" w:rsidRPr="00FC16AB" w:rsidRDefault="00FC16AB" w:rsidP="00FC16AB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292640C1" w14:textId="77777777" w:rsidR="00FC16AB" w:rsidRPr="00FC16AB" w:rsidRDefault="00FC16AB" w:rsidP="00FC16AB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FC16AB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I consent to the processing and sharing of my personal data with the Wexford County Council and the Cruinniú na nÓg coordinator for the purposes of this award only. I believe that this information will not be used for any other purposes. </w:t>
      </w:r>
    </w:p>
    <w:p w14:paraId="3B8EFE9C" w14:textId="77777777" w:rsidR="00FC16AB" w:rsidRPr="00FC16AB" w:rsidRDefault="00FC16AB" w:rsidP="00FC16AB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77CA7FFC" w14:textId="77777777" w:rsidR="00FC16AB" w:rsidRPr="00FC16AB" w:rsidRDefault="00FC16AB" w:rsidP="00FC16AB">
      <w:pP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FC16A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PRINT NAME:</w:t>
      </w:r>
    </w:p>
    <w:p w14:paraId="2E9CD42B" w14:textId="77777777" w:rsidR="00FC16AB" w:rsidRPr="00FC16AB" w:rsidRDefault="00FC16AB" w:rsidP="00FC16AB">
      <w:pP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FC16A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DATE:</w:t>
      </w:r>
    </w:p>
    <w:p w14:paraId="51844592" w14:textId="77777777" w:rsidR="00FC16AB" w:rsidRPr="00FC16AB" w:rsidRDefault="00FC16AB" w:rsidP="00FC16AB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5A6DC49C" w14:textId="77777777" w:rsidR="00FC16AB" w:rsidRPr="00FC16AB" w:rsidRDefault="00FC16AB" w:rsidP="00FC16AB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sectPr w:rsidR="00FC16AB" w:rsidRPr="00FC16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rDndUwmD">
      <int2:state int2:value="Rejected" int2:type="AugLoop_Text_Critique"/>
    </int2:textHash>
    <int2:textHash int2:hashCode="MQZenS799unXxO" int2:id="fE5M93Zj">
      <int2:state int2:value="Rejected" int2:type="AugLoop_Text_Critique"/>
    </int2:textHash>
    <int2:textHash int2:hashCode="XvtKwiEvEJ68iJ" int2:id="USVGMMnA">
      <int2:state int2:value="Rejected" int2:type="AugLoop_Text_Critique"/>
    </int2:textHash>
    <int2:textHash int2:hashCode="0nYpN1zq3Kxurx" int2:id="QXp06wZ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FBC9"/>
    <w:multiLevelType w:val="hybridMultilevel"/>
    <w:tmpl w:val="35D6DBD8"/>
    <w:lvl w:ilvl="0" w:tplc="671AE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06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8B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86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05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AA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0E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C9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BC07"/>
    <w:multiLevelType w:val="hybridMultilevel"/>
    <w:tmpl w:val="A85E86FC"/>
    <w:lvl w:ilvl="0" w:tplc="DD441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A6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CF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CB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8A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CC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C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2A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AB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3FE4"/>
    <w:multiLevelType w:val="hybridMultilevel"/>
    <w:tmpl w:val="428C6A84"/>
    <w:lvl w:ilvl="0" w:tplc="AC5A7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E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0C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8D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2F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62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8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69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2A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3354"/>
    <w:multiLevelType w:val="hybridMultilevel"/>
    <w:tmpl w:val="7250D392"/>
    <w:lvl w:ilvl="0" w:tplc="31B8C0A2">
      <w:start w:val="4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78A0F2F4">
      <w:start w:val="1"/>
      <w:numFmt w:val="lowerLetter"/>
      <w:lvlText w:val="%2."/>
      <w:lvlJc w:val="left"/>
      <w:pPr>
        <w:ind w:left="1440" w:hanging="360"/>
      </w:pPr>
    </w:lvl>
    <w:lvl w:ilvl="2" w:tplc="36F264C4">
      <w:start w:val="1"/>
      <w:numFmt w:val="lowerRoman"/>
      <w:lvlText w:val="%3."/>
      <w:lvlJc w:val="right"/>
      <w:pPr>
        <w:ind w:left="2160" w:hanging="180"/>
      </w:pPr>
    </w:lvl>
    <w:lvl w:ilvl="3" w:tplc="2200C2B0">
      <w:start w:val="1"/>
      <w:numFmt w:val="decimal"/>
      <w:lvlText w:val="%4."/>
      <w:lvlJc w:val="left"/>
      <w:pPr>
        <w:ind w:left="2880" w:hanging="360"/>
      </w:pPr>
    </w:lvl>
    <w:lvl w:ilvl="4" w:tplc="60BA53E0">
      <w:start w:val="1"/>
      <w:numFmt w:val="lowerLetter"/>
      <w:lvlText w:val="%5."/>
      <w:lvlJc w:val="left"/>
      <w:pPr>
        <w:ind w:left="3600" w:hanging="360"/>
      </w:pPr>
    </w:lvl>
    <w:lvl w:ilvl="5" w:tplc="515ED314">
      <w:start w:val="1"/>
      <w:numFmt w:val="lowerRoman"/>
      <w:lvlText w:val="%6."/>
      <w:lvlJc w:val="right"/>
      <w:pPr>
        <w:ind w:left="4320" w:hanging="180"/>
      </w:pPr>
    </w:lvl>
    <w:lvl w:ilvl="6" w:tplc="29B43984">
      <w:start w:val="1"/>
      <w:numFmt w:val="decimal"/>
      <w:lvlText w:val="%7."/>
      <w:lvlJc w:val="left"/>
      <w:pPr>
        <w:ind w:left="5040" w:hanging="360"/>
      </w:pPr>
    </w:lvl>
    <w:lvl w:ilvl="7" w:tplc="DB8076DE">
      <w:start w:val="1"/>
      <w:numFmt w:val="lowerLetter"/>
      <w:lvlText w:val="%8."/>
      <w:lvlJc w:val="left"/>
      <w:pPr>
        <w:ind w:left="5760" w:hanging="360"/>
      </w:pPr>
    </w:lvl>
    <w:lvl w:ilvl="8" w:tplc="BD0633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F560"/>
    <w:multiLevelType w:val="hybridMultilevel"/>
    <w:tmpl w:val="DFCA0CC0"/>
    <w:lvl w:ilvl="0" w:tplc="A02AE37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D869760">
      <w:start w:val="1"/>
      <w:numFmt w:val="lowerLetter"/>
      <w:lvlText w:val="%2."/>
      <w:lvlJc w:val="left"/>
      <w:pPr>
        <w:ind w:left="1440" w:hanging="360"/>
      </w:pPr>
    </w:lvl>
    <w:lvl w:ilvl="2" w:tplc="B5005CA0">
      <w:start w:val="1"/>
      <w:numFmt w:val="lowerRoman"/>
      <w:lvlText w:val="%3."/>
      <w:lvlJc w:val="right"/>
      <w:pPr>
        <w:ind w:left="2160" w:hanging="180"/>
      </w:pPr>
    </w:lvl>
    <w:lvl w:ilvl="3" w:tplc="C2328A4A">
      <w:start w:val="1"/>
      <w:numFmt w:val="decimal"/>
      <w:lvlText w:val="%4."/>
      <w:lvlJc w:val="left"/>
      <w:pPr>
        <w:ind w:left="2880" w:hanging="360"/>
      </w:pPr>
    </w:lvl>
    <w:lvl w:ilvl="4" w:tplc="9B847C06">
      <w:start w:val="1"/>
      <w:numFmt w:val="lowerLetter"/>
      <w:lvlText w:val="%5."/>
      <w:lvlJc w:val="left"/>
      <w:pPr>
        <w:ind w:left="3600" w:hanging="360"/>
      </w:pPr>
    </w:lvl>
    <w:lvl w:ilvl="5" w:tplc="4F3E978C">
      <w:start w:val="1"/>
      <w:numFmt w:val="lowerRoman"/>
      <w:lvlText w:val="%6."/>
      <w:lvlJc w:val="right"/>
      <w:pPr>
        <w:ind w:left="4320" w:hanging="180"/>
      </w:pPr>
    </w:lvl>
    <w:lvl w:ilvl="6" w:tplc="41C47910">
      <w:start w:val="1"/>
      <w:numFmt w:val="decimal"/>
      <w:lvlText w:val="%7."/>
      <w:lvlJc w:val="left"/>
      <w:pPr>
        <w:ind w:left="5040" w:hanging="360"/>
      </w:pPr>
    </w:lvl>
    <w:lvl w:ilvl="7" w:tplc="C7DE0220">
      <w:start w:val="1"/>
      <w:numFmt w:val="lowerLetter"/>
      <w:lvlText w:val="%8."/>
      <w:lvlJc w:val="left"/>
      <w:pPr>
        <w:ind w:left="5760" w:hanging="360"/>
      </w:pPr>
    </w:lvl>
    <w:lvl w:ilvl="8" w:tplc="06CC3D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A776"/>
    <w:multiLevelType w:val="hybridMultilevel"/>
    <w:tmpl w:val="AA506F7C"/>
    <w:lvl w:ilvl="0" w:tplc="72BC303A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AEB0226A">
      <w:start w:val="1"/>
      <w:numFmt w:val="lowerLetter"/>
      <w:lvlText w:val="%2."/>
      <w:lvlJc w:val="left"/>
      <w:pPr>
        <w:ind w:left="1440" w:hanging="360"/>
      </w:pPr>
    </w:lvl>
    <w:lvl w:ilvl="2" w:tplc="BB1E0DAC">
      <w:start w:val="1"/>
      <w:numFmt w:val="lowerRoman"/>
      <w:lvlText w:val="%3."/>
      <w:lvlJc w:val="right"/>
      <w:pPr>
        <w:ind w:left="2160" w:hanging="180"/>
      </w:pPr>
    </w:lvl>
    <w:lvl w:ilvl="3" w:tplc="FA7CE9E0">
      <w:start w:val="1"/>
      <w:numFmt w:val="decimal"/>
      <w:lvlText w:val="%4."/>
      <w:lvlJc w:val="left"/>
      <w:pPr>
        <w:ind w:left="2880" w:hanging="360"/>
      </w:pPr>
    </w:lvl>
    <w:lvl w:ilvl="4" w:tplc="EF96DCDE">
      <w:start w:val="1"/>
      <w:numFmt w:val="lowerLetter"/>
      <w:lvlText w:val="%5."/>
      <w:lvlJc w:val="left"/>
      <w:pPr>
        <w:ind w:left="3600" w:hanging="360"/>
      </w:pPr>
    </w:lvl>
    <w:lvl w:ilvl="5" w:tplc="AFBC6A38">
      <w:start w:val="1"/>
      <w:numFmt w:val="lowerRoman"/>
      <w:lvlText w:val="%6."/>
      <w:lvlJc w:val="right"/>
      <w:pPr>
        <w:ind w:left="4320" w:hanging="180"/>
      </w:pPr>
    </w:lvl>
    <w:lvl w:ilvl="6" w:tplc="54FA802E">
      <w:start w:val="1"/>
      <w:numFmt w:val="decimal"/>
      <w:lvlText w:val="%7."/>
      <w:lvlJc w:val="left"/>
      <w:pPr>
        <w:ind w:left="5040" w:hanging="360"/>
      </w:pPr>
    </w:lvl>
    <w:lvl w:ilvl="7" w:tplc="CCE2A458">
      <w:start w:val="1"/>
      <w:numFmt w:val="lowerLetter"/>
      <w:lvlText w:val="%8."/>
      <w:lvlJc w:val="left"/>
      <w:pPr>
        <w:ind w:left="5760" w:hanging="360"/>
      </w:pPr>
    </w:lvl>
    <w:lvl w:ilvl="8" w:tplc="44942E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318F"/>
    <w:multiLevelType w:val="hybridMultilevel"/>
    <w:tmpl w:val="5CB6242E"/>
    <w:lvl w:ilvl="0" w:tplc="4C2EF530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C414A930">
      <w:start w:val="1"/>
      <w:numFmt w:val="lowerLetter"/>
      <w:lvlText w:val="%2."/>
      <w:lvlJc w:val="left"/>
      <w:pPr>
        <w:ind w:left="1440" w:hanging="360"/>
      </w:pPr>
    </w:lvl>
    <w:lvl w:ilvl="2" w:tplc="3B080F5C">
      <w:start w:val="1"/>
      <w:numFmt w:val="lowerRoman"/>
      <w:lvlText w:val="%3."/>
      <w:lvlJc w:val="right"/>
      <w:pPr>
        <w:ind w:left="2160" w:hanging="180"/>
      </w:pPr>
    </w:lvl>
    <w:lvl w:ilvl="3" w:tplc="982EA658">
      <w:start w:val="1"/>
      <w:numFmt w:val="decimal"/>
      <w:lvlText w:val="%4."/>
      <w:lvlJc w:val="left"/>
      <w:pPr>
        <w:ind w:left="2880" w:hanging="360"/>
      </w:pPr>
    </w:lvl>
    <w:lvl w:ilvl="4" w:tplc="057EF764">
      <w:start w:val="1"/>
      <w:numFmt w:val="lowerLetter"/>
      <w:lvlText w:val="%5."/>
      <w:lvlJc w:val="left"/>
      <w:pPr>
        <w:ind w:left="3600" w:hanging="360"/>
      </w:pPr>
    </w:lvl>
    <w:lvl w:ilvl="5" w:tplc="5414FEBE">
      <w:start w:val="1"/>
      <w:numFmt w:val="lowerRoman"/>
      <w:lvlText w:val="%6."/>
      <w:lvlJc w:val="right"/>
      <w:pPr>
        <w:ind w:left="4320" w:hanging="180"/>
      </w:pPr>
    </w:lvl>
    <w:lvl w:ilvl="6" w:tplc="61AA3FEC">
      <w:start w:val="1"/>
      <w:numFmt w:val="decimal"/>
      <w:lvlText w:val="%7."/>
      <w:lvlJc w:val="left"/>
      <w:pPr>
        <w:ind w:left="5040" w:hanging="360"/>
      </w:pPr>
    </w:lvl>
    <w:lvl w:ilvl="7" w:tplc="B94C0ED0">
      <w:start w:val="1"/>
      <w:numFmt w:val="lowerLetter"/>
      <w:lvlText w:val="%8."/>
      <w:lvlJc w:val="left"/>
      <w:pPr>
        <w:ind w:left="5760" w:hanging="360"/>
      </w:pPr>
    </w:lvl>
    <w:lvl w:ilvl="8" w:tplc="8B20B1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8748D"/>
    <w:multiLevelType w:val="hybridMultilevel"/>
    <w:tmpl w:val="DE6A069E"/>
    <w:lvl w:ilvl="0" w:tplc="281E5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66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AE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A5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05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28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C4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0C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4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84977"/>
    <w:multiLevelType w:val="hybridMultilevel"/>
    <w:tmpl w:val="1B306A82"/>
    <w:lvl w:ilvl="0" w:tplc="84B0C0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C2C6C360">
      <w:start w:val="1"/>
      <w:numFmt w:val="lowerLetter"/>
      <w:lvlText w:val="%2."/>
      <w:lvlJc w:val="left"/>
      <w:pPr>
        <w:ind w:left="1440" w:hanging="360"/>
      </w:pPr>
    </w:lvl>
    <w:lvl w:ilvl="2" w:tplc="D6B6B3DC">
      <w:start w:val="1"/>
      <w:numFmt w:val="lowerRoman"/>
      <w:lvlText w:val="%3."/>
      <w:lvlJc w:val="right"/>
      <w:pPr>
        <w:ind w:left="2160" w:hanging="180"/>
      </w:pPr>
    </w:lvl>
    <w:lvl w:ilvl="3" w:tplc="A16C297E">
      <w:start w:val="1"/>
      <w:numFmt w:val="decimal"/>
      <w:lvlText w:val="%4."/>
      <w:lvlJc w:val="left"/>
      <w:pPr>
        <w:ind w:left="2880" w:hanging="360"/>
      </w:pPr>
    </w:lvl>
    <w:lvl w:ilvl="4" w:tplc="3C54BAC2">
      <w:start w:val="1"/>
      <w:numFmt w:val="lowerLetter"/>
      <w:lvlText w:val="%5."/>
      <w:lvlJc w:val="left"/>
      <w:pPr>
        <w:ind w:left="3600" w:hanging="360"/>
      </w:pPr>
    </w:lvl>
    <w:lvl w:ilvl="5" w:tplc="2BF6DD3C">
      <w:start w:val="1"/>
      <w:numFmt w:val="lowerRoman"/>
      <w:lvlText w:val="%6."/>
      <w:lvlJc w:val="right"/>
      <w:pPr>
        <w:ind w:left="4320" w:hanging="180"/>
      </w:pPr>
    </w:lvl>
    <w:lvl w:ilvl="6" w:tplc="ECB68E74">
      <w:start w:val="1"/>
      <w:numFmt w:val="decimal"/>
      <w:lvlText w:val="%7."/>
      <w:lvlJc w:val="left"/>
      <w:pPr>
        <w:ind w:left="5040" w:hanging="360"/>
      </w:pPr>
    </w:lvl>
    <w:lvl w:ilvl="7" w:tplc="9FA4EE8C">
      <w:start w:val="1"/>
      <w:numFmt w:val="lowerLetter"/>
      <w:lvlText w:val="%8."/>
      <w:lvlJc w:val="left"/>
      <w:pPr>
        <w:ind w:left="5760" w:hanging="360"/>
      </w:pPr>
    </w:lvl>
    <w:lvl w:ilvl="8" w:tplc="340E6E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1D5B2"/>
    <w:multiLevelType w:val="hybridMultilevel"/>
    <w:tmpl w:val="4FE6BA92"/>
    <w:lvl w:ilvl="0" w:tplc="E398C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AB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42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80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40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01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82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A7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E6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DCAD7"/>
    <w:multiLevelType w:val="hybridMultilevel"/>
    <w:tmpl w:val="083AD75E"/>
    <w:lvl w:ilvl="0" w:tplc="CFF468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10C25F2">
      <w:start w:val="1"/>
      <w:numFmt w:val="lowerLetter"/>
      <w:lvlText w:val="%2."/>
      <w:lvlJc w:val="left"/>
      <w:pPr>
        <w:ind w:left="1440" w:hanging="360"/>
      </w:pPr>
    </w:lvl>
    <w:lvl w:ilvl="2" w:tplc="117663EA">
      <w:start w:val="1"/>
      <w:numFmt w:val="lowerRoman"/>
      <w:lvlText w:val="%3."/>
      <w:lvlJc w:val="right"/>
      <w:pPr>
        <w:ind w:left="2160" w:hanging="180"/>
      </w:pPr>
    </w:lvl>
    <w:lvl w:ilvl="3" w:tplc="8C78519A">
      <w:start w:val="1"/>
      <w:numFmt w:val="decimal"/>
      <w:lvlText w:val="%4."/>
      <w:lvlJc w:val="left"/>
      <w:pPr>
        <w:ind w:left="2880" w:hanging="360"/>
      </w:pPr>
    </w:lvl>
    <w:lvl w:ilvl="4" w:tplc="0204A27E">
      <w:start w:val="1"/>
      <w:numFmt w:val="lowerLetter"/>
      <w:lvlText w:val="%5."/>
      <w:lvlJc w:val="left"/>
      <w:pPr>
        <w:ind w:left="3600" w:hanging="360"/>
      </w:pPr>
    </w:lvl>
    <w:lvl w:ilvl="5" w:tplc="2D64A9E0">
      <w:start w:val="1"/>
      <w:numFmt w:val="lowerRoman"/>
      <w:lvlText w:val="%6."/>
      <w:lvlJc w:val="right"/>
      <w:pPr>
        <w:ind w:left="4320" w:hanging="180"/>
      </w:pPr>
    </w:lvl>
    <w:lvl w:ilvl="6" w:tplc="9CE45A0C">
      <w:start w:val="1"/>
      <w:numFmt w:val="decimal"/>
      <w:lvlText w:val="%7."/>
      <w:lvlJc w:val="left"/>
      <w:pPr>
        <w:ind w:left="5040" w:hanging="360"/>
      </w:pPr>
    </w:lvl>
    <w:lvl w:ilvl="7" w:tplc="F0663C4A">
      <w:start w:val="1"/>
      <w:numFmt w:val="lowerLetter"/>
      <w:lvlText w:val="%8."/>
      <w:lvlJc w:val="left"/>
      <w:pPr>
        <w:ind w:left="5760" w:hanging="360"/>
      </w:pPr>
    </w:lvl>
    <w:lvl w:ilvl="8" w:tplc="472853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50FAA"/>
    <w:multiLevelType w:val="hybridMultilevel"/>
    <w:tmpl w:val="906C009E"/>
    <w:lvl w:ilvl="0" w:tplc="2AF8D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63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65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6E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09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2F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09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D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80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4C0AE"/>
    <w:multiLevelType w:val="hybridMultilevel"/>
    <w:tmpl w:val="1688E510"/>
    <w:lvl w:ilvl="0" w:tplc="387680B8">
      <w:start w:val="5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A226FD56">
      <w:start w:val="1"/>
      <w:numFmt w:val="lowerLetter"/>
      <w:lvlText w:val="%2."/>
      <w:lvlJc w:val="left"/>
      <w:pPr>
        <w:ind w:left="1440" w:hanging="360"/>
      </w:pPr>
    </w:lvl>
    <w:lvl w:ilvl="2" w:tplc="745EC894">
      <w:start w:val="1"/>
      <w:numFmt w:val="lowerRoman"/>
      <w:lvlText w:val="%3."/>
      <w:lvlJc w:val="right"/>
      <w:pPr>
        <w:ind w:left="2160" w:hanging="180"/>
      </w:pPr>
    </w:lvl>
    <w:lvl w:ilvl="3" w:tplc="60309CEA">
      <w:start w:val="1"/>
      <w:numFmt w:val="decimal"/>
      <w:lvlText w:val="%4."/>
      <w:lvlJc w:val="left"/>
      <w:pPr>
        <w:ind w:left="2880" w:hanging="360"/>
      </w:pPr>
    </w:lvl>
    <w:lvl w:ilvl="4" w:tplc="4B50CE5C">
      <w:start w:val="1"/>
      <w:numFmt w:val="lowerLetter"/>
      <w:lvlText w:val="%5."/>
      <w:lvlJc w:val="left"/>
      <w:pPr>
        <w:ind w:left="3600" w:hanging="360"/>
      </w:pPr>
    </w:lvl>
    <w:lvl w:ilvl="5" w:tplc="1C9E3924">
      <w:start w:val="1"/>
      <w:numFmt w:val="lowerRoman"/>
      <w:lvlText w:val="%6."/>
      <w:lvlJc w:val="right"/>
      <w:pPr>
        <w:ind w:left="4320" w:hanging="180"/>
      </w:pPr>
    </w:lvl>
    <w:lvl w:ilvl="6" w:tplc="893A2120">
      <w:start w:val="1"/>
      <w:numFmt w:val="decimal"/>
      <w:lvlText w:val="%7."/>
      <w:lvlJc w:val="left"/>
      <w:pPr>
        <w:ind w:left="5040" w:hanging="360"/>
      </w:pPr>
    </w:lvl>
    <w:lvl w:ilvl="7" w:tplc="0966FB9A">
      <w:start w:val="1"/>
      <w:numFmt w:val="lowerLetter"/>
      <w:lvlText w:val="%8."/>
      <w:lvlJc w:val="left"/>
      <w:pPr>
        <w:ind w:left="5760" w:hanging="360"/>
      </w:pPr>
    </w:lvl>
    <w:lvl w:ilvl="8" w:tplc="01AC7852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05060">
    <w:abstractNumId w:val="4"/>
  </w:num>
  <w:num w:numId="2" w16cid:durableId="375812638">
    <w:abstractNumId w:val="10"/>
  </w:num>
  <w:num w:numId="3" w16cid:durableId="1797747671">
    <w:abstractNumId w:val="2"/>
  </w:num>
  <w:num w:numId="4" w16cid:durableId="1562592421">
    <w:abstractNumId w:val="7"/>
  </w:num>
  <w:num w:numId="5" w16cid:durableId="48304441">
    <w:abstractNumId w:val="9"/>
  </w:num>
  <w:num w:numId="6" w16cid:durableId="1658723033">
    <w:abstractNumId w:val="0"/>
  </w:num>
  <w:num w:numId="7" w16cid:durableId="806893503">
    <w:abstractNumId w:val="1"/>
  </w:num>
  <w:num w:numId="8" w16cid:durableId="1766538893">
    <w:abstractNumId w:val="11"/>
  </w:num>
  <w:num w:numId="9" w16cid:durableId="938100073">
    <w:abstractNumId w:val="12"/>
  </w:num>
  <w:num w:numId="10" w16cid:durableId="49158689">
    <w:abstractNumId w:val="3"/>
  </w:num>
  <w:num w:numId="11" w16cid:durableId="296182483">
    <w:abstractNumId w:val="6"/>
  </w:num>
  <w:num w:numId="12" w16cid:durableId="181359724">
    <w:abstractNumId w:val="5"/>
  </w:num>
  <w:num w:numId="13" w16cid:durableId="1585143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155558"/>
    <w:rsid w:val="00035572"/>
    <w:rsid w:val="000F5FD0"/>
    <w:rsid w:val="002721E2"/>
    <w:rsid w:val="00501F85"/>
    <w:rsid w:val="00572BD8"/>
    <w:rsid w:val="006B4059"/>
    <w:rsid w:val="00761EBA"/>
    <w:rsid w:val="00843162"/>
    <w:rsid w:val="009C4A3B"/>
    <w:rsid w:val="00BC7D16"/>
    <w:rsid w:val="00C46A64"/>
    <w:rsid w:val="00CD236B"/>
    <w:rsid w:val="00CE1218"/>
    <w:rsid w:val="00DE2A70"/>
    <w:rsid w:val="00ED0580"/>
    <w:rsid w:val="00FB3326"/>
    <w:rsid w:val="00FC16AB"/>
    <w:rsid w:val="0CBEFA71"/>
    <w:rsid w:val="4FB6985A"/>
    <w:rsid w:val="691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5558"/>
  <w15:chartTrackingRefBased/>
  <w15:docId w15:val="{8C615E52-81C7-4730-A5B5-CDE4A43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05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5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tte.ward@wexfordcoco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ette.ward@wexford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uinniu.creativeireland.gov.ie/about/" TargetMode="External"/><Relationship Id="rId11" Type="http://schemas.microsoft.com/office/2020/10/relationships/intelligence" Target="intelligence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Gangnus</dc:creator>
  <cp:keywords/>
  <dc:description/>
  <cp:lastModifiedBy>Colette Ward</cp:lastModifiedBy>
  <cp:revision>7</cp:revision>
  <dcterms:created xsi:type="dcterms:W3CDTF">2023-02-09T16:19:00Z</dcterms:created>
  <dcterms:modified xsi:type="dcterms:W3CDTF">2023-02-16T14:49:00Z</dcterms:modified>
</cp:coreProperties>
</file>