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5C37" w14:textId="77777777" w:rsidR="00B44019" w:rsidRDefault="00B44019" w:rsidP="005F4209">
      <w:pPr>
        <w:jc w:val="center"/>
        <w:rPr>
          <w:b/>
        </w:rPr>
      </w:pPr>
    </w:p>
    <w:p w14:paraId="643E8325" w14:textId="00AFB2A8" w:rsidR="005F4209" w:rsidRDefault="003968EC" w:rsidP="005F42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657F31" wp14:editId="23CD626E">
            <wp:extent cx="3114040" cy="1279579"/>
            <wp:effectExtent l="0" t="0" r="0" b="0"/>
            <wp:docPr id="8" name="Picture 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130" cy="129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A0220" w14:textId="77777777" w:rsidR="00B44019" w:rsidRDefault="00B44019" w:rsidP="005F4209">
      <w:pPr>
        <w:jc w:val="center"/>
        <w:rPr>
          <w:b/>
          <w:sz w:val="28"/>
          <w:szCs w:val="28"/>
        </w:rPr>
      </w:pPr>
    </w:p>
    <w:p w14:paraId="04C11E2E" w14:textId="77777777" w:rsidR="003968EC" w:rsidRDefault="003968EC" w:rsidP="005F4209">
      <w:pPr>
        <w:jc w:val="center"/>
        <w:rPr>
          <w:b/>
          <w:sz w:val="36"/>
          <w:szCs w:val="36"/>
        </w:rPr>
      </w:pPr>
    </w:p>
    <w:p w14:paraId="45705DBE" w14:textId="7D7175CC" w:rsidR="005F4209" w:rsidRPr="00B44019" w:rsidRDefault="003968EC" w:rsidP="005F42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TRADEBRIDGE COLLABORATION DAC</w:t>
      </w:r>
    </w:p>
    <w:p w14:paraId="02C90CE2" w14:textId="77777777" w:rsidR="00B44019" w:rsidRDefault="00B44019" w:rsidP="005F4209">
      <w:pPr>
        <w:jc w:val="center"/>
        <w:rPr>
          <w:b/>
          <w:sz w:val="28"/>
          <w:szCs w:val="28"/>
        </w:rPr>
      </w:pPr>
    </w:p>
    <w:p w14:paraId="4167DD5E" w14:textId="77777777" w:rsidR="00B44019" w:rsidRDefault="00B44019" w:rsidP="005F4209">
      <w:pPr>
        <w:jc w:val="center"/>
        <w:rPr>
          <w:b/>
          <w:sz w:val="28"/>
          <w:szCs w:val="28"/>
        </w:rPr>
      </w:pPr>
    </w:p>
    <w:p w14:paraId="48A42FB2" w14:textId="58DF68D7" w:rsidR="00B44019" w:rsidRPr="00B44019" w:rsidRDefault="00B44019" w:rsidP="005F4209">
      <w:pPr>
        <w:jc w:val="center"/>
        <w:rPr>
          <w:b/>
          <w:sz w:val="32"/>
          <w:szCs w:val="32"/>
        </w:rPr>
      </w:pPr>
      <w:r w:rsidRPr="00B44019">
        <w:rPr>
          <w:b/>
          <w:sz w:val="32"/>
          <w:szCs w:val="32"/>
        </w:rPr>
        <w:t xml:space="preserve">Recruitment of </w:t>
      </w:r>
      <w:r w:rsidR="003968EC">
        <w:rPr>
          <w:b/>
          <w:sz w:val="32"/>
          <w:szCs w:val="32"/>
        </w:rPr>
        <w:t>HEAD OF ENTERPRISE DEVELOPMENT</w:t>
      </w:r>
      <w:r w:rsidR="005F4209" w:rsidRPr="00B44019">
        <w:rPr>
          <w:b/>
          <w:sz w:val="32"/>
          <w:szCs w:val="32"/>
        </w:rPr>
        <w:t xml:space="preserve"> </w:t>
      </w:r>
    </w:p>
    <w:p w14:paraId="5DC6A39E" w14:textId="77777777" w:rsidR="005F4209" w:rsidRPr="00B44019" w:rsidRDefault="005F4209" w:rsidP="005F4209">
      <w:pPr>
        <w:jc w:val="center"/>
        <w:rPr>
          <w:b/>
          <w:sz w:val="32"/>
          <w:szCs w:val="32"/>
        </w:rPr>
      </w:pPr>
      <w:r w:rsidRPr="00B44019">
        <w:rPr>
          <w:b/>
          <w:sz w:val="32"/>
          <w:szCs w:val="32"/>
        </w:rPr>
        <w:t xml:space="preserve">(Fixed Term 3 Year Contract) </w:t>
      </w:r>
    </w:p>
    <w:p w14:paraId="287FCA14" w14:textId="77777777" w:rsidR="00B44019" w:rsidRDefault="00B44019" w:rsidP="005F4209">
      <w:pPr>
        <w:jc w:val="center"/>
        <w:rPr>
          <w:b/>
          <w:sz w:val="32"/>
          <w:szCs w:val="32"/>
        </w:rPr>
      </w:pPr>
      <w:r w:rsidRPr="00B44019">
        <w:rPr>
          <w:b/>
          <w:sz w:val="32"/>
          <w:szCs w:val="32"/>
        </w:rPr>
        <w:t>Candidate Information Booklet</w:t>
      </w:r>
    </w:p>
    <w:p w14:paraId="49782766" w14:textId="77777777" w:rsidR="002E7016" w:rsidRDefault="002E7016" w:rsidP="005F4209">
      <w:pPr>
        <w:jc w:val="center"/>
        <w:rPr>
          <w:b/>
          <w:sz w:val="32"/>
          <w:szCs w:val="32"/>
        </w:rPr>
      </w:pPr>
    </w:p>
    <w:p w14:paraId="218C4E7F" w14:textId="77777777" w:rsidR="002E7016" w:rsidRDefault="002E7016" w:rsidP="005F4209">
      <w:pPr>
        <w:jc w:val="center"/>
        <w:rPr>
          <w:b/>
          <w:sz w:val="32"/>
          <w:szCs w:val="32"/>
        </w:rPr>
      </w:pPr>
    </w:p>
    <w:p w14:paraId="1EAC1AD5" w14:textId="3D3070ED" w:rsidR="002E7016" w:rsidRDefault="002E7016" w:rsidP="005F4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Closing date: </w:t>
      </w:r>
      <w:r w:rsidR="00561F52">
        <w:rPr>
          <w:b/>
          <w:sz w:val="32"/>
          <w:szCs w:val="32"/>
        </w:rPr>
        <w:t>4</w:t>
      </w:r>
      <w:r w:rsidR="0006027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00pm </w:t>
      </w:r>
      <w:r w:rsidR="00060274">
        <w:rPr>
          <w:b/>
          <w:sz w:val="32"/>
          <w:szCs w:val="32"/>
        </w:rPr>
        <w:t>T</w:t>
      </w:r>
      <w:r w:rsidR="003968EC">
        <w:rPr>
          <w:b/>
          <w:sz w:val="32"/>
          <w:szCs w:val="32"/>
        </w:rPr>
        <w:t>ue</w:t>
      </w:r>
      <w:r w:rsidR="00060274">
        <w:rPr>
          <w:b/>
          <w:sz w:val="32"/>
          <w:szCs w:val="32"/>
        </w:rPr>
        <w:t xml:space="preserve">sday, </w:t>
      </w:r>
      <w:r w:rsidR="003968EC">
        <w:rPr>
          <w:b/>
          <w:sz w:val="32"/>
          <w:szCs w:val="32"/>
        </w:rPr>
        <w:t>23</w:t>
      </w:r>
      <w:r w:rsidR="003968EC" w:rsidRPr="003968EC">
        <w:rPr>
          <w:b/>
          <w:sz w:val="32"/>
          <w:szCs w:val="32"/>
          <w:vertAlign w:val="superscript"/>
        </w:rPr>
        <w:t>rd</w:t>
      </w:r>
      <w:r w:rsidR="003968EC">
        <w:rPr>
          <w:b/>
          <w:sz w:val="32"/>
          <w:szCs w:val="32"/>
        </w:rPr>
        <w:t xml:space="preserve"> November</w:t>
      </w:r>
      <w:r>
        <w:rPr>
          <w:b/>
          <w:sz w:val="32"/>
          <w:szCs w:val="32"/>
        </w:rPr>
        <w:t xml:space="preserve"> 2021</w:t>
      </w:r>
    </w:p>
    <w:p w14:paraId="4B8E15CD" w14:textId="77777777" w:rsidR="00B44019" w:rsidRDefault="00B44019" w:rsidP="005F4209"/>
    <w:p w14:paraId="5E79A393" w14:textId="2FBDE90C" w:rsidR="00060274" w:rsidRDefault="003968EC" w:rsidP="009C22CD">
      <w:pPr>
        <w:spacing w:after="0"/>
        <w:rPr>
          <w:b/>
        </w:rPr>
      </w:pPr>
      <w:r>
        <w:rPr>
          <w:b/>
        </w:rPr>
        <w:t>Campaign Lead</w:t>
      </w:r>
    </w:p>
    <w:p w14:paraId="7B8527D3" w14:textId="77777777" w:rsidR="00B36A78" w:rsidRPr="009C22CD" w:rsidRDefault="00B36A78" w:rsidP="009C22CD">
      <w:pPr>
        <w:spacing w:after="0"/>
        <w:rPr>
          <w:b/>
        </w:rPr>
      </w:pPr>
      <w:r w:rsidRPr="009C22CD">
        <w:rPr>
          <w:b/>
        </w:rPr>
        <w:t>Economic Department</w:t>
      </w:r>
    </w:p>
    <w:p w14:paraId="3E55B94C" w14:textId="77777777" w:rsidR="00B36A78" w:rsidRDefault="00B36A78" w:rsidP="009C22CD">
      <w:pPr>
        <w:spacing w:after="0"/>
        <w:rPr>
          <w:b/>
        </w:rPr>
      </w:pPr>
      <w:r w:rsidRPr="009C22CD">
        <w:rPr>
          <w:b/>
        </w:rPr>
        <w:t>Wexford County Council</w:t>
      </w:r>
    </w:p>
    <w:p w14:paraId="79B264F5" w14:textId="77777777" w:rsidR="0090280A" w:rsidRDefault="0090280A" w:rsidP="009C22CD">
      <w:pPr>
        <w:spacing w:after="0"/>
        <w:rPr>
          <w:b/>
        </w:rPr>
      </w:pPr>
    </w:p>
    <w:p w14:paraId="4BD80EBA" w14:textId="3EB7A359" w:rsidR="0090280A" w:rsidRDefault="0090280A" w:rsidP="009C22CD">
      <w:pPr>
        <w:spacing w:after="0"/>
        <w:rPr>
          <w:b/>
        </w:rPr>
      </w:pPr>
      <w:r>
        <w:rPr>
          <w:b/>
        </w:rPr>
        <w:t>Supported by:</w:t>
      </w:r>
    </w:p>
    <w:p w14:paraId="3AB9DBFF" w14:textId="26026B5E" w:rsidR="0090280A" w:rsidRPr="009C22CD" w:rsidRDefault="00D40BF1" w:rsidP="00CC4727">
      <w:pPr>
        <w:spacing w:after="0"/>
        <w:jc w:val="both"/>
        <w:rPr>
          <w:b/>
        </w:rPr>
      </w:pPr>
      <w:r>
        <w:rPr>
          <w:noProof/>
          <w:lang w:val="en-GB" w:eastAsia="en-GB"/>
        </w:rPr>
        <w:t xml:space="preserve">                                                     </w:t>
      </w:r>
      <w:r>
        <w:rPr>
          <w:b/>
        </w:rPr>
        <w:t xml:space="preserve">   </w:t>
      </w:r>
    </w:p>
    <w:p w14:paraId="45DDCD6A" w14:textId="77777777" w:rsidR="00CC4727" w:rsidRDefault="0090280A" w:rsidP="00CC4727">
      <w:pPr>
        <w:jc w:val="both"/>
        <w:rPr>
          <w:rFonts w:cs="Arial"/>
          <w:szCs w:val="24"/>
        </w:rPr>
      </w:pPr>
      <w:r>
        <w:t xml:space="preserve">   </w:t>
      </w:r>
      <w:r w:rsidR="00CC4727">
        <w:rPr>
          <w:noProof/>
        </w:rPr>
        <w:drawing>
          <wp:inline distT="0" distB="0" distL="0" distR="0" wp14:anchorId="46C92AD0" wp14:editId="2E7C5A49">
            <wp:extent cx="1544674" cy="830263"/>
            <wp:effectExtent l="0" t="0" r="0" b="8255"/>
            <wp:docPr id="10" name="Picture 10" descr="Wexford Enterprise Centre | Wexford Enterprise Association (WEA) Launches  their Stakeholders&amp;#39; Report 2019 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xford Enterprise Centre | Wexford Enterprise Association (WEA) Launches  their Stakeholders&amp;#39; Report 2019 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38" cy="91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727">
        <w:rPr>
          <w:noProof/>
        </w:rPr>
        <w:drawing>
          <wp:anchor distT="0" distB="0" distL="114300" distR="114300" simplePos="0" relativeHeight="251659776" behindDoc="0" locked="0" layoutInCell="1" allowOverlap="1" wp14:anchorId="73A06B7F" wp14:editId="6C48E431">
            <wp:simplePos x="0" y="0"/>
            <wp:positionH relativeFrom="column">
              <wp:posOffset>1127760</wp:posOffset>
            </wp:positionH>
            <wp:positionV relativeFrom="paragraph">
              <wp:posOffset>276225</wp:posOffset>
            </wp:positionV>
            <wp:extent cx="1379220" cy="402590"/>
            <wp:effectExtent l="0" t="0" r="0" b="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727">
        <w:rPr>
          <w:noProof/>
          <w:lang w:eastAsia="en-IE"/>
        </w:rPr>
        <w:drawing>
          <wp:anchor distT="0" distB="0" distL="114300" distR="114300" simplePos="0" relativeHeight="251658752" behindDoc="0" locked="0" layoutInCell="1" allowOverlap="1" wp14:anchorId="43670BC9" wp14:editId="633BEBB8">
            <wp:simplePos x="0" y="0"/>
            <wp:positionH relativeFrom="column">
              <wp:posOffset>-449580</wp:posOffset>
            </wp:positionH>
            <wp:positionV relativeFrom="paragraph">
              <wp:posOffset>248920</wp:posOffset>
            </wp:positionV>
            <wp:extent cx="1155700" cy="422275"/>
            <wp:effectExtent l="0" t="0" r="6350" b="0"/>
            <wp:wrapSquare wrapText="bothSides"/>
            <wp:docPr id="3" name="Picture 3" descr="U:\Economic Development\3 Marketing &amp; Promotion\Logos\WCC Logo New\WCC-logo-2015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Economic Development\3 Marketing &amp; Promotion\Logos\WCC Logo New\WCC-logo-2015 transpar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727">
        <w:rPr>
          <w:rFonts w:cs="Arial"/>
          <w:szCs w:val="24"/>
        </w:rPr>
        <w:t xml:space="preserve"> </w:t>
      </w:r>
      <w:r w:rsidR="00CC4727">
        <w:rPr>
          <w:noProof/>
        </w:rPr>
        <w:drawing>
          <wp:inline distT="0" distB="0" distL="0" distR="0" wp14:anchorId="0CCED98C" wp14:editId="767C9251">
            <wp:extent cx="1684020" cy="803294"/>
            <wp:effectExtent l="0" t="0" r="0" b="0"/>
            <wp:docPr id="11" name="Picture 11" descr="Evaluation and Approvals Committee Recruitment - Local Enterprise Office -  We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luation and Approvals Committee Recruitment - Local Enterprise Office -  Wexfo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67" cy="8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9AB18" w14:textId="691E344C" w:rsidR="00B36A78" w:rsidRDefault="0090280A" w:rsidP="005F4209">
      <w:r>
        <w:t xml:space="preserve">                                                      </w:t>
      </w:r>
    </w:p>
    <w:p w14:paraId="5BAF5CC1" w14:textId="77777777" w:rsidR="00FE4BC0" w:rsidRDefault="00FE4BC0" w:rsidP="00FE4BC0">
      <w:r>
        <w:rPr>
          <w:noProof/>
        </w:rPr>
        <w:drawing>
          <wp:inline distT="0" distB="0" distL="0" distR="0" wp14:anchorId="718639E4" wp14:editId="4567E19B">
            <wp:extent cx="883409" cy="579813"/>
            <wp:effectExtent l="0" t="0" r="0" b="0"/>
            <wp:docPr id="1" name="Picture 1" descr="Huge response for Kilkenny County Council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ge response for Kilkenny County Council job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75" cy="61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D46C1DD" wp14:editId="5E880ADC">
            <wp:extent cx="1303020" cy="305597"/>
            <wp:effectExtent l="0" t="0" r="0" b="0"/>
            <wp:docPr id="2" name="Picture 2" descr="Carlow.ie | Carlow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low.ie | Carlow County Counc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999" cy="44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24157004" wp14:editId="657717FA">
            <wp:extent cx="1081120" cy="567949"/>
            <wp:effectExtent l="0" t="0" r="5080" b="3810"/>
            <wp:docPr id="5" name="Picture 5" descr="Waterford City &amp;amp; County Council :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ford City &amp;amp; County Council : Homep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45" cy="6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4DFB973" wp14:editId="35DA2C45">
            <wp:extent cx="1402080" cy="70104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07907" w14:textId="77777777" w:rsidR="00FE4BC0" w:rsidRDefault="00FE4BC0" w:rsidP="005F4209"/>
    <w:p w14:paraId="2B295BA6" w14:textId="77777777" w:rsidR="008B5422" w:rsidRDefault="008B5422" w:rsidP="005F4209">
      <w:pPr>
        <w:rPr>
          <w:b/>
        </w:rPr>
      </w:pPr>
    </w:p>
    <w:p w14:paraId="2F77F2B8" w14:textId="6F6FB2C0" w:rsidR="00B44019" w:rsidRPr="00FD777A" w:rsidRDefault="00FD777A" w:rsidP="005F4209">
      <w:pPr>
        <w:rPr>
          <w:b/>
        </w:rPr>
      </w:pPr>
      <w:r>
        <w:rPr>
          <w:b/>
        </w:rPr>
        <w:t>OVERVIEW</w:t>
      </w:r>
    </w:p>
    <w:p w14:paraId="36B6861E" w14:textId="6F8B4B4E" w:rsidR="00B81A5B" w:rsidRPr="001D00DF" w:rsidRDefault="00B81A5B" w:rsidP="00B81A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Pr="00AE4FA9">
        <w:rPr>
          <w:rFonts w:cs="Arial"/>
          <w:szCs w:val="24"/>
        </w:rPr>
        <w:t>Tradebridge</w:t>
      </w:r>
      <w:r w:rsidRPr="001D00DF">
        <w:rPr>
          <w:rFonts w:cs="Arial"/>
          <w:szCs w:val="24"/>
        </w:rPr>
        <w:t xml:space="preserve"> project </w:t>
      </w:r>
      <w:r>
        <w:rPr>
          <w:rFonts w:cs="Arial"/>
          <w:szCs w:val="24"/>
        </w:rPr>
        <w:t>aims to</w:t>
      </w:r>
      <w:r w:rsidRPr="001D00DF">
        <w:rPr>
          <w:rFonts w:cs="Arial"/>
          <w:szCs w:val="24"/>
        </w:rPr>
        <w:t xml:space="preserve"> build on the connections that ha</w:t>
      </w:r>
      <w:r>
        <w:rPr>
          <w:rFonts w:cs="Arial"/>
          <w:szCs w:val="24"/>
        </w:rPr>
        <w:t xml:space="preserve">ve </w:t>
      </w:r>
      <w:r w:rsidRPr="001D00DF">
        <w:rPr>
          <w:rFonts w:cs="Arial"/>
          <w:szCs w:val="24"/>
        </w:rPr>
        <w:t>developed with Savannah, Georgia</w:t>
      </w:r>
      <w:r w:rsidR="00AE4FA9">
        <w:rPr>
          <w:rFonts w:cs="Arial"/>
          <w:szCs w:val="24"/>
        </w:rPr>
        <w:t>, USA</w:t>
      </w:r>
      <w:r w:rsidRPr="001D00DF">
        <w:rPr>
          <w:rFonts w:cs="Arial"/>
          <w:szCs w:val="24"/>
        </w:rPr>
        <w:t xml:space="preserve"> and w</w:t>
      </w:r>
      <w:r>
        <w:rPr>
          <w:rFonts w:cs="Arial"/>
          <w:szCs w:val="24"/>
        </w:rPr>
        <w:t xml:space="preserve">ill </w:t>
      </w:r>
      <w:r w:rsidRPr="001D00DF">
        <w:rPr>
          <w:rFonts w:cs="Arial"/>
          <w:szCs w:val="24"/>
        </w:rPr>
        <w:t xml:space="preserve">foster </w:t>
      </w:r>
      <w:r>
        <w:rPr>
          <w:rFonts w:cs="Arial"/>
          <w:szCs w:val="24"/>
        </w:rPr>
        <w:t xml:space="preserve">collaboration in entrepreneurship, economic development and job creation. </w:t>
      </w:r>
      <w:r w:rsidRPr="001D00DF">
        <w:rPr>
          <w:rFonts w:cs="Arial"/>
          <w:szCs w:val="24"/>
        </w:rPr>
        <w:t xml:space="preserve"> The investment provides a real opportunity for </w:t>
      </w:r>
      <w:r w:rsidR="008B5422">
        <w:rPr>
          <w:rFonts w:cs="Arial"/>
          <w:szCs w:val="24"/>
        </w:rPr>
        <w:t xml:space="preserve">companies and </w:t>
      </w:r>
      <w:r w:rsidRPr="001D00DF">
        <w:rPr>
          <w:rFonts w:cs="Arial"/>
          <w:szCs w:val="24"/>
        </w:rPr>
        <w:t>SME’s in the South</w:t>
      </w:r>
      <w:r w:rsidR="008B5422">
        <w:rPr>
          <w:rFonts w:cs="Arial"/>
          <w:szCs w:val="24"/>
        </w:rPr>
        <w:t xml:space="preserve"> E</w:t>
      </w:r>
      <w:r w:rsidRPr="001D00DF">
        <w:rPr>
          <w:rFonts w:cs="Arial"/>
          <w:szCs w:val="24"/>
        </w:rPr>
        <w:t>ast region to explore new markets and opportunities</w:t>
      </w:r>
      <w:r>
        <w:rPr>
          <w:rFonts w:cs="Arial"/>
          <w:szCs w:val="24"/>
        </w:rPr>
        <w:t xml:space="preserve"> particularly given the context of </w:t>
      </w:r>
      <w:r w:rsidRPr="001D00DF">
        <w:rPr>
          <w:rFonts w:cs="Arial"/>
          <w:szCs w:val="24"/>
        </w:rPr>
        <w:t>Brexit</w:t>
      </w:r>
      <w:r>
        <w:rPr>
          <w:rFonts w:cs="Arial"/>
          <w:szCs w:val="24"/>
        </w:rPr>
        <w:t xml:space="preserve"> and will work closely with Enterprise Ireland</w:t>
      </w:r>
      <w:r w:rsidR="008B5422">
        <w:rPr>
          <w:rFonts w:cs="Arial"/>
          <w:szCs w:val="24"/>
        </w:rPr>
        <w:t>.</w:t>
      </w:r>
    </w:p>
    <w:p w14:paraId="13440F22" w14:textId="6B9F941D" w:rsidR="00B81A5B" w:rsidRPr="001D00DF" w:rsidRDefault="00B81A5B" w:rsidP="00B81A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initial pilot assisted the </w:t>
      </w:r>
      <w:r w:rsidRPr="00AE4FA9">
        <w:rPr>
          <w:rFonts w:cs="Arial"/>
          <w:iCs/>
          <w:szCs w:val="24"/>
        </w:rPr>
        <w:t>Tradebridge</w:t>
      </w:r>
      <w:r w:rsidRPr="00F863E3"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 xml:space="preserve">project partners of Wexford County Council and Wexford Enterprise </w:t>
      </w:r>
      <w:r w:rsidR="008B5422">
        <w:rPr>
          <w:rFonts w:cs="Arial"/>
          <w:szCs w:val="24"/>
        </w:rPr>
        <w:t xml:space="preserve">Association </w:t>
      </w:r>
      <w:r>
        <w:rPr>
          <w:rFonts w:cs="Arial"/>
          <w:szCs w:val="24"/>
        </w:rPr>
        <w:t>in Wexford to build on the relationships established with Savannah working with the Savannah Economic Development Authority (SEDA) to develop entrepreneurship</w:t>
      </w:r>
      <w:r w:rsidR="008B5422">
        <w:rPr>
          <w:rFonts w:cs="Arial"/>
          <w:szCs w:val="24"/>
        </w:rPr>
        <w:t xml:space="preserve">, trade </w:t>
      </w:r>
      <w:r>
        <w:rPr>
          <w:rFonts w:cs="Arial"/>
          <w:szCs w:val="24"/>
        </w:rPr>
        <w:t>and employment through a collaborative partnership.</w:t>
      </w:r>
    </w:p>
    <w:p w14:paraId="350543D9" w14:textId="504DA13A" w:rsidR="00B81A5B" w:rsidRDefault="00AE4FA9" w:rsidP="00B81A5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The project has now scaled its ambition to a regional trade initiative between the South East of Ireland and 16 counties of Georgia</w:t>
      </w:r>
      <w:r w:rsidR="004D5FD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USA. </w:t>
      </w:r>
      <w:r w:rsidR="00B81A5B" w:rsidRPr="001D00DF">
        <w:rPr>
          <w:rFonts w:cs="Arial"/>
          <w:szCs w:val="24"/>
        </w:rPr>
        <w:t>In addition to the funding from Enterprise Ireland, the Local</w:t>
      </w:r>
      <w:r w:rsidR="004D5FD1">
        <w:rPr>
          <w:rFonts w:cs="Arial"/>
          <w:szCs w:val="24"/>
        </w:rPr>
        <w:t xml:space="preserve"> Authorities/LEO’s of Wexford, Kilkenny, Waterford, </w:t>
      </w:r>
      <w:r>
        <w:rPr>
          <w:rFonts w:cs="Arial"/>
          <w:szCs w:val="24"/>
        </w:rPr>
        <w:t>T</w:t>
      </w:r>
      <w:r w:rsidR="00B81A5B">
        <w:rPr>
          <w:rFonts w:cs="Arial"/>
          <w:szCs w:val="24"/>
        </w:rPr>
        <w:t>ipperary</w:t>
      </w:r>
      <w:r>
        <w:rPr>
          <w:rFonts w:cs="Arial"/>
          <w:szCs w:val="24"/>
        </w:rPr>
        <w:t xml:space="preserve"> and Carlow</w:t>
      </w:r>
      <w:r w:rsidR="00B81A5B">
        <w:rPr>
          <w:rFonts w:cs="Arial"/>
          <w:szCs w:val="24"/>
        </w:rPr>
        <w:t xml:space="preserve"> </w:t>
      </w:r>
      <w:r w:rsidR="00B81A5B" w:rsidRPr="001D00DF">
        <w:rPr>
          <w:rFonts w:cs="Arial"/>
          <w:szCs w:val="24"/>
        </w:rPr>
        <w:t>have provided additional funding</w:t>
      </w:r>
      <w:r>
        <w:rPr>
          <w:rFonts w:cs="Arial"/>
          <w:szCs w:val="24"/>
        </w:rPr>
        <w:t>/supports</w:t>
      </w:r>
      <w:r w:rsidR="00B81A5B" w:rsidRPr="001D00DF">
        <w:rPr>
          <w:rFonts w:cs="Arial"/>
          <w:szCs w:val="24"/>
        </w:rPr>
        <w:t xml:space="preserve"> to the </w:t>
      </w:r>
      <w:r w:rsidR="00B81A5B" w:rsidRPr="00AE4FA9">
        <w:rPr>
          <w:rFonts w:cs="Arial"/>
          <w:szCs w:val="24"/>
        </w:rPr>
        <w:t>Tradebridge</w:t>
      </w:r>
      <w:r w:rsidR="00B81A5B" w:rsidRPr="001D00DF">
        <w:rPr>
          <w:rFonts w:cs="Arial"/>
          <w:szCs w:val="24"/>
        </w:rPr>
        <w:t xml:space="preserve"> project</w:t>
      </w:r>
      <w:r w:rsidR="008B5422">
        <w:rPr>
          <w:rFonts w:cs="Arial"/>
          <w:szCs w:val="24"/>
        </w:rPr>
        <w:t xml:space="preserve">.  </w:t>
      </w:r>
      <w:r w:rsidR="00B81A5B" w:rsidRPr="001D00DF">
        <w:rPr>
          <w:rFonts w:cs="Arial"/>
          <w:szCs w:val="24"/>
        </w:rPr>
        <w:t>The funding is ring-fenced over three years</w:t>
      </w:r>
      <w:r w:rsidR="00B81A5B">
        <w:rPr>
          <w:rFonts w:cs="Arial"/>
          <w:szCs w:val="24"/>
        </w:rPr>
        <w:t xml:space="preserve"> </w:t>
      </w:r>
      <w:r w:rsidR="00B81A5B" w:rsidRPr="001D00DF">
        <w:rPr>
          <w:rFonts w:cs="Arial"/>
          <w:szCs w:val="24"/>
        </w:rPr>
        <w:t xml:space="preserve">and </w:t>
      </w:r>
      <w:r w:rsidR="004D5FD1">
        <w:rPr>
          <w:rFonts w:cs="Arial"/>
          <w:szCs w:val="24"/>
        </w:rPr>
        <w:t xml:space="preserve">the project </w:t>
      </w:r>
      <w:r w:rsidR="00B81A5B" w:rsidRPr="001D00DF">
        <w:rPr>
          <w:rFonts w:cs="Arial"/>
          <w:szCs w:val="24"/>
        </w:rPr>
        <w:t>will commence working to develop exports sales in advanced manufacturing, financial services, technology</w:t>
      </w:r>
      <w:r w:rsidR="008B5422">
        <w:rPr>
          <w:rFonts w:cs="Arial"/>
          <w:szCs w:val="24"/>
        </w:rPr>
        <w:t>, food</w:t>
      </w:r>
      <w:r w:rsidR="00B81A5B" w:rsidRPr="001D00DF">
        <w:rPr>
          <w:rFonts w:cs="Arial"/>
          <w:szCs w:val="24"/>
        </w:rPr>
        <w:t xml:space="preserve"> and other sectors with high export potential, creating additional jobs in the local economy. </w:t>
      </w:r>
    </w:p>
    <w:p w14:paraId="7843FE03" w14:textId="2210B9B5" w:rsidR="00734003" w:rsidRDefault="00B81A5B" w:rsidP="00FD777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The majority of the funding from EI is allocated towards a designated Tradebridge Manager who has the capability skills of leadership, entrepreneurship and innovation to drive the project forward, and to establish new markets for businesses given the impact of Brexit</w:t>
      </w:r>
      <w:r w:rsidR="008B5422">
        <w:rPr>
          <w:rFonts w:cs="Arial"/>
          <w:szCs w:val="24"/>
        </w:rPr>
        <w:t xml:space="preserve"> and covid </w:t>
      </w:r>
      <w:r>
        <w:rPr>
          <w:rFonts w:cs="Arial"/>
          <w:szCs w:val="24"/>
        </w:rPr>
        <w:t xml:space="preserve">on the economy.    The </w:t>
      </w:r>
      <w:r w:rsidR="008B5422">
        <w:rPr>
          <w:rFonts w:cs="Arial"/>
          <w:szCs w:val="24"/>
        </w:rPr>
        <w:t xml:space="preserve">Head of Enterprise Development </w:t>
      </w:r>
      <w:r>
        <w:rPr>
          <w:rFonts w:cs="Arial"/>
          <w:szCs w:val="24"/>
        </w:rPr>
        <w:t>will work in each of the project local authority areas of the South east to assist companies win new market share and enterprise development opportunities.</w:t>
      </w:r>
      <w:r w:rsidR="00734003">
        <w:rPr>
          <w:rFonts w:cs="Arial"/>
          <w:szCs w:val="24"/>
        </w:rPr>
        <w:t xml:space="preserve">  The post is based initially at Wexford Enterprise Centre.</w:t>
      </w:r>
    </w:p>
    <w:p w14:paraId="4E905F1E" w14:textId="6374BD69" w:rsidR="00BB7D09" w:rsidRDefault="00734003" w:rsidP="00FD777A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T</w:t>
      </w:r>
      <w:r w:rsidR="00BB7D09" w:rsidRPr="00BB7D09">
        <w:rPr>
          <w:rFonts w:cs="Arial"/>
          <w:b/>
          <w:szCs w:val="24"/>
        </w:rPr>
        <w:t>HE ROLE</w:t>
      </w:r>
    </w:p>
    <w:p w14:paraId="139DE794" w14:textId="34266E32" w:rsidR="00BB7D09" w:rsidRDefault="00BB7D09" w:rsidP="00E1261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734003">
        <w:rPr>
          <w:rFonts w:cs="Arial"/>
          <w:szCs w:val="24"/>
        </w:rPr>
        <w:t xml:space="preserve">Head of Enterprise Development </w:t>
      </w:r>
      <w:r>
        <w:rPr>
          <w:rFonts w:cs="Arial"/>
          <w:szCs w:val="24"/>
        </w:rPr>
        <w:t xml:space="preserve">will report to the Board and </w:t>
      </w:r>
      <w:r w:rsidR="00734003">
        <w:rPr>
          <w:rFonts w:cs="Arial"/>
          <w:szCs w:val="24"/>
        </w:rPr>
        <w:t xml:space="preserve">provide leadership, strategic direction and oversight for the operation, management and delivery of the Tradebridge project.  </w:t>
      </w:r>
      <w:r w:rsidR="00E12614">
        <w:rPr>
          <w:rFonts w:cs="Arial"/>
          <w:szCs w:val="24"/>
        </w:rPr>
        <w:t xml:space="preserve">They will have a clear understanding of and strong commitment to </w:t>
      </w:r>
      <w:r w:rsidR="00734003">
        <w:rPr>
          <w:rFonts w:cs="Arial"/>
          <w:szCs w:val="24"/>
        </w:rPr>
        <w:t xml:space="preserve">entrepreneurship, and innovation.  </w:t>
      </w:r>
      <w:r>
        <w:rPr>
          <w:rFonts w:cs="Arial"/>
          <w:szCs w:val="24"/>
        </w:rPr>
        <w:t xml:space="preserve">The </w:t>
      </w:r>
      <w:r w:rsidR="00734003">
        <w:rPr>
          <w:rFonts w:cs="Arial"/>
          <w:szCs w:val="24"/>
        </w:rPr>
        <w:t xml:space="preserve">Head of Enterprise Development </w:t>
      </w:r>
      <w:r>
        <w:rPr>
          <w:rFonts w:cs="Arial"/>
          <w:szCs w:val="24"/>
        </w:rPr>
        <w:t xml:space="preserve">will work to advance </w:t>
      </w:r>
      <w:r w:rsidR="00734003">
        <w:rPr>
          <w:rFonts w:cs="Arial"/>
          <w:szCs w:val="24"/>
        </w:rPr>
        <w:t xml:space="preserve">the </w:t>
      </w:r>
      <w:r w:rsidR="00AE4FA9">
        <w:rPr>
          <w:rFonts w:cs="Arial"/>
          <w:szCs w:val="24"/>
        </w:rPr>
        <w:t>T</w:t>
      </w:r>
      <w:r w:rsidR="00734003">
        <w:rPr>
          <w:rFonts w:cs="Arial"/>
          <w:szCs w:val="24"/>
        </w:rPr>
        <w:t>radebridge workplan in</w:t>
      </w:r>
      <w:r>
        <w:rPr>
          <w:rFonts w:cs="Arial"/>
          <w:szCs w:val="24"/>
        </w:rPr>
        <w:t xml:space="preserve"> collaboration with local government, public agencies, industry, education and training stakeholders and social partners</w:t>
      </w:r>
      <w:r w:rsidR="00E12614">
        <w:rPr>
          <w:rFonts w:cs="Arial"/>
          <w:szCs w:val="24"/>
        </w:rPr>
        <w:t>.  They will demonstrate the capacity to develop a results orientated strategy and set high standards of performance.</w:t>
      </w:r>
      <w:r w:rsidR="00734003">
        <w:rPr>
          <w:rFonts w:cs="Arial"/>
          <w:szCs w:val="24"/>
        </w:rPr>
        <w:t xml:space="preserve"> </w:t>
      </w:r>
      <w:r w:rsidR="00E12614">
        <w:rPr>
          <w:rFonts w:cs="Arial"/>
          <w:szCs w:val="24"/>
        </w:rPr>
        <w:t xml:space="preserve">  </w:t>
      </w:r>
    </w:p>
    <w:p w14:paraId="7A78F7FD" w14:textId="77777777" w:rsidR="00060274" w:rsidRDefault="00060274" w:rsidP="00E12614">
      <w:pPr>
        <w:jc w:val="both"/>
        <w:rPr>
          <w:rFonts w:cs="Arial"/>
          <w:szCs w:val="24"/>
        </w:rPr>
      </w:pPr>
    </w:p>
    <w:p w14:paraId="0DCEAE55" w14:textId="77777777" w:rsidR="00060274" w:rsidRDefault="00060274" w:rsidP="00060274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ESSENTIAL REQUIREMENTS FOR</w:t>
      </w:r>
      <w:r w:rsidRPr="0099146F">
        <w:rPr>
          <w:rFonts w:cs="Arial"/>
          <w:b/>
          <w:szCs w:val="24"/>
          <w:u w:val="single"/>
        </w:rPr>
        <w:t xml:space="preserve"> THE POST</w:t>
      </w:r>
    </w:p>
    <w:p w14:paraId="4D02AB73" w14:textId="77777777" w:rsidR="00060274" w:rsidRPr="0099146F" w:rsidRDefault="00060274" w:rsidP="00060274">
      <w:pPr>
        <w:rPr>
          <w:rFonts w:cs="Arial"/>
          <w:b/>
          <w:szCs w:val="24"/>
          <w:u w:val="single"/>
        </w:rPr>
      </w:pPr>
    </w:p>
    <w:p w14:paraId="7A7839EF" w14:textId="77777777" w:rsidR="00CB151D" w:rsidRPr="003773C1" w:rsidRDefault="00CB151D" w:rsidP="00CB151D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szCs w:val="24"/>
        </w:rPr>
      </w:pPr>
      <w:r w:rsidRPr="003773C1">
        <w:rPr>
          <w:rFonts w:cs="Arial"/>
          <w:b/>
          <w:szCs w:val="24"/>
        </w:rPr>
        <w:t>CHARACTER</w:t>
      </w:r>
    </w:p>
    <w:p w14:paraId="715379E3" w14:textId="4F845C72" w:rsidR="00CB151D" w:rsidRDefault="0094000C" w:rsidP="0094000C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CB151D" w:rsidRPr="003773C1">
        <w:rPr>
          <w:rFonts w:cs="Arial"/>
          <w:szCs w:val="24"/>
        </w:rPr>
        <w:t xml:space="preserve">Candidate </w:t>
      </w:r>
      <w:r>
        <w:rPr>
          <w:rFonts w:cs="Arial"/>
          <w:szCs w:val="24"/>
        </w:rPr>
        <w:t xml:space="preserve">will combine personal integrity with a progressive public </w:t>
      </w:r>
      <w:r w:rsidR="00734003">
        <w:rPr>
          <w:rFonts w:cs="Arial"/>
          <w:szCs w:val="24"/>
        </w:rPr>
        <w:t xml:space="preserve">and private </w:t>
      </w:r>
      <w:r>
        <w:rPr>
          <w:rFonts w:cs="Arial"/>
          <w:szCs w:val="24"/>
        </w:rPr>
        <w:t>service ethos</w:t>
      </w:r>
      <w:r w:rsidR="00CB151D" w:rsidRPr="003773C1">
        <w:rPr>
          <w:rFonts w:cs="Arial"/>
          <w:szCs w:val="24"/>
        </w:rPr>
        <w:t>.</w:t>
      </w:r>
    </w:p>
    <w:p w14:paraId="5408D107" w14:textId="77777777" w:rsidR="0094000C" w:rsidRPr="003773C1" w:rsidRDefault="0094000C" w:rsidP="00CB151D">
      <w:pPr>
        <w:pStyle w:val="BodyTextIndent"/>
        <w:rPr>
          <w:rFonts w:ascii="Arial" w:hAnsi="Arial" w:cs="Arial"/>
          <w:sz w:val="24"/>
          <w:szCs w:val="24"/>
        </w:rPr>
      </w:pPr>
    </w:p>
    <w:p w14:paraId="7147DAA6" w14:textId="77777777" w:rsidR="00CB151D" w:rsidRPr="003773C1" w:rsidRDefault="00CB151D" w:rsidP="00CB151D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szCs w:val="24"/>
        </w:rPr>
      </w:pPr>
      <w:r w:rsidRPr="003773C1">
        <w:rPr>
          <w:rFonts w:cs="Arial"/>
          <w:b/>
          <w:szCs w:val="24"/>
        </w:rPr>
        <w:t>HEALTH</w:t>
      </w:r>
    </w:p>
    <w:p w14:paraId="6C9BFBBA" w14:textId="77777777" w:rsidR="00CB151D" w:rsidRPr="003773C1" w:rsidRDefault="00CB151D" w:rsidP="00CB151D">
      <w:pPr>
        <w:ind w:left="720"/>
        <w:jc w:val="both"/>
        <w:rPr>
          <w:rFonts w:cs="Arial"/>
          <w:szCs w:val="24"/>
        </w:rPr>
      </w:pPr>
      <w:r w:rsidRPr="003773C1">
        <w:rPr>
          <w:rFonts w:cs="Arial"/>
          <w:szCs w:val="24"/>
        </w:rPr>
        <w:t>Candidates shall be in a state of health such as would indicate a reasonable prospect of ability to render regular and efficient service.</w:t>
      </w:r>
    </w:p>
    <w:p w14:paraId="3714FE4A" w14:textId="7E7B6582" w:rsidR="00CB151D" w:rsidRPr="005F36DB" w:rsidRDefault="00CB151D" w:rsidP="00CB151D">
      <w:pPr>
        <w:pStyle w:val="BodyTextInden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F36DB">
        <w:rPr>
          <w:rFonts w:ascii="Arial" w:hAnsi="Arial" w:cs="Arial"/>
          <w:bCs/>
          <w:sz w:val="24"/>
          <w:szCs w:val="24"/>
        </w:rPr>
        <w:t xml:space="preserve">For the purpose of satisfying the requirements as to health, it </w:t>
      </w:r>
      <w:r>
        <w:rPr>
          <w:rFonts w:ascii="Arial" w:hAnsi="Arial" w:cs="Arial"/>
          <w:bCs/>
          <w:sz w:val="24"/>
          <w:szCs w:val="24"/>
        </w:rPr>
        <w:t>may</w:t>
      </w:r>
      <w:r w:rsidRPr="005F36DB">
        <w:rPr>
          <w:rFonts w:ascii="Arial" w:hAnsi="Arial" w:cs="Arial"/>
          <w:bCs/>
          <w:sz w:val="24"/>
          <w:szCs w:val="24"/>
        </w:rPr>
        <w:t xml:space="preserve"> be necessary for each successful candidate before he/she is appointed to undergo a medical examination by a qualified medical practitioner to be nominated by </w:t>
      </w:r>
      <w:r w:rsidR="00B86CED">
        <w:rPr>
          <w:rFonts w:ascii="Arial" w:hAnsi="Arial" w:cs="Arial"/>
          <w:bCs/>
          <w:sz w:val="24"/>
          <w:szCs w:val="24"/>
        </w:rPr>
        <w:t>Tradebridge Collaboration DAC</w:t>
      </w:r>
      <w:r w:rsidRPr="005F36DB">
        <w:rPr>
          <w:rFonts w:ascii="Arial" w:hAnsi="Arial" w:cs="Arial"/>
          <w:bCs/>
          <w:sz w:val="24"/>
          <w:szCs w:val="24"/>
        </w:rPr>
        <w:t>. On taking up employment, the expense of the medical examination will be refunded to the applicant.</w:t>
      </w:r>
    </w:p>
    <w:p w14:paraId="3B6C3021" w14:textId="77777777" w:rsidR="00CB151D" w:rsidRPr="005F36DB" w:rsidRDefault="00CB151D" w:rsidP="00CB151D">
      <w:pPr>
        <w:pStyle w:val="BodyTextIndent"/>
        <w:rPr>
          <w:rFonts w:ascii="Arial" w:hAnsi="Arial" w:cs="Arial"/>
          <w:bCs/>
          <w:sz w:val="24"/>
          <w:szCs w:val="24"/>
        </w:rPr>
      </w:pPr>
    </w:p>
    <w:p w14:paraId="407F3443" w14:textId="3AB2EE9E" w:rsidR="00CB151D" w:rsidRDefault="00CB151D" w:rsidP="00CB151D">
      <w:pPr>
        <w:pStyle w:val="BodyTextInden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F36DB">
        <w:rPr>
          <w:rFonts w:ascii="Arial" w:hAnsi="Arial" w:cs="Arial"/>
          <w:bCs/>
          <w:sz w:val="24"/>
          <w:szCs w:val="24"/>
        </w:rPr>
        <w:t xml:space="preserve">Before appointment, the person selected must satisfy the </w:t>
      </w:r>
      <w:r w:rsidR="00B86CED">
        <w:rPr>
          <w:rFonts w:ascii="Arial" w:hAnsi="Arial" w:cs="Arial"/>
          <w:bCs/>
          <w:sz w:val="24"/>
          <w:szCs w:val="24"/>
        </w:rPr>
        <w:t>Tradebridge Collaboration DAC</w:t>
      </w:r>
      <w:r w:rsidRPr="005F36DB">
        <w:rPr>
          <w:rFonts w:ascii="Arial" w:hAnsi="Arial" w:cs="Arial"/>
          <w:bCs/>
          <w:sz w:val="24"/>
          <w:szCs w:val="24"/>
        </w:rPr>
        <w:t xml:space="preserve"> with regard to character, </w:t>
      </w:r>
      <w:r w:rsidR="004D5FD1">
        <w:rPr>
          <w:rFonts w:ascii="Arial" w:hAnsi="Arial" w:cs="Arial"/>
          <w:bCs/>
          <w:sz w:val="24"/>
          <w:szCs w:val="24"/>
        </w:rPr>
        <w:t xml:space="preserve">education, experience </w:t>
      </w:r>
      <w:r w:rsidRPr="005F36DB">
        <w:rPr>
          <w:rFonts w:ascii="Arial" w:hAnsi="Arial" w:cs="Arial"/>
          <w:bCs/>
          <w:sz w:val="24"/>
          <w:szCs w:val="24"/>
        </w:rPr>
        <w:t>and health.</w:t>
      </w:r>
    </w:p>
    <w:p w14:paraId="6B04B2BF" w14:textId="77777777" w:rsidR="00CB151D" w:rsidRPr="005F36DB" w:rsidRDefault="00CB151D" w:rsidP="00CB151D">
      <w:pPr>
        <w:pStyle w:val="BodyTextIndent"/>
        <w:ind w:left="0"/>
        <w:rPr>
          <w:rFonts w:ascii="Arial" w:hAnsi="Arial" w:cs="Arial"/>
          <w:bCs/>
          <w:sz w:val="24"/>
          <w:szCs w:val="24"/>
        </w:rPr>
      </w:pPr>
    </w:p>
    <w:p w14:paraId="2E4A435F" w14:textId="77777777" w:rsidR="00CB151D" w:rsidRPr="003773C1" w:rsidRDefault="00CB151D" w:rsidP="00CB151D">
      <w:pPr>
        <w:jc w:val="both"/>
        <w:rPr>
          <w:rFonts w:cs="Arial"/>
          <w:szCs w:val="24"/>
        </w:rPr>
      </w:pPr>
    </w:p>
    <w:p w14:paraId="72076242" w14:textId="77777777" w:rsidR="00060274" w:rsidRPr="00060274" w:rsidRDefault="00060274" w:rsidP="00060274">
      <w:pPr>
        <w:numPr>
          <w:ilvl w:val="0"/>
          <w:numId w:val="4"/>
        </w:numPr>
        <w:tabs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</w:tabs>
        <w:spacing w:after="0" w:line="240" w:lineRule="auto"/>
        <w:jc w:val="both"/>
        <w:rPr>
          <w:rFonts w:cs="Arial"/>
          <w:b/>
          <w:szCs w:val="24"/>
        </w:rPr>
      </w:pPr>
      <w:r w:rsidRPr="00060274">
        <w:rPr>
          <w:rFonts w:cs="Arial"/>
          <w:b/>
          <w:szCs w:val="24"/>
          <w:lang w:val="en-GB"/>
        </w:rPr>
        <w:t>EDUCATION, TRAINING, EXPERIENCE, ETC. :</w:t>
      </w:r>
    </w:p>
    <w:p w14:paraId="20517A82" w14:textId="77777777" w:rsidR="00E12614" w:rsidRDefault="00E12614" w:rsidP="00E12614">
      <w:pPr>
        <w:ind w:left="720"/>
        <w:jc w:val="both"/>
        <w:rPr>
          <w:rFonts w:cs="Arial"/>
          <w:b/>
          <w:szCs w:val="24"/>
        </w:rPr>
      </w:pPr>
    </w:p>
    <w:p w14:paraId="70D5A2DE" w14:textId="6D3343D2" w:rsidR="00CB151D" w:rsidRPr="003773C1" w:rsidRDefault="00CB151D" w:rsidP="00E12614">
      <w:pPr>
        <w:ind w:left="720"/>
        <w:jc w:val="both"/>
        <w:rPr>
          <w:rFonts w:cs="Arial"/>
          <w:szCs w:val="24"/>
        </w:rPr>
      </w:pPr>
      <w:r w:rsidRPr="003773C1">
        <w:rPr>
          <w:rFonts w:cs="Arial"/>
          <w:szCs w:val="24"/>
        </w:rPr>
        <w:t xml:space="preserve">Each candidate </w:t>
      </w:r>
      <w:r w:rsidR="00C6307E">
        <w:rPr>
          <w:rFonts w:cs="Arial"/>
          <w:szCs w:val="24"/>
        </w:rPr>
        <w:t>should</w:t>
      </w:r>
      <w:r w:rsidRPr="003773C1">
        <w:rPr>
          <w:rFonts w:cs="Arial"/>
          <w:szCs w:val="24"/>
        </w:rPr>
        <w:t>, on the latest date for receipt of completed application form:</w:t>
      </w:r>
    </w:p>
    <w:p w14:paraId="4ED61017" w14:textId="77777777" w:rsidR="00CB151D" w:rsidRPr="00060274" w:rsidRDefault="00CB151D" w:rsidP="0053010E">
      <w:pPr>
        <w:pStyle w:val="ListParagraph"/>
        <w:numPr>
          <w:ilvl w:val="0"/>
          <w:numId w:val="6"/>
        </w:numPr>
        <w:spacing w:after="180" w:line="240" w:lineRule="auto"/>
        <w:jc w:val="both"/>
        <w:rPr>
          <w:rFonts w:cs="Arial"/>
          <w:szCs w:val="24"/>
        </w:rPr>
      </w:pPr>
      <w:r w:rsidRPr="0053010E">
        <w:rPr>
          <w:rFonts w:cs="Arial"/>
          <w:szCs w:val="24"/>
        </w:rPr>
        <w:t xml:space="preserve">Have a </w:t>
      </w:r>
      <w:r w:rsidRPr="00274041">
        <w:rPr>
          <w:rFonts w:cs="Arial"/>
          <w:szCs w:val="24"/>
        </w:rPr>
        <w:t>relevant degree (</w:t>
      </w:r>
      <w:r w:rsidR="005E5FD7" w:rsidRPr="00274041">
        <w:rPr>
          <w:rFonts w:cs="Arial"/>
          <w:szCs w:val="24"/>
        </w:rPr>
        <w:t xml:space="preserve">QQI </w:t>
      </w:r>
      <w:r w:rsidRPr="00274041">
        <w:rPr>
          <w:rFonts w:cs="Arial"/>
          <w:szCs w:val="24"/>
        </w:rPr>
        <w:t>Level 8)</w:t>
      </w:r>
      <w:r w:rsidRPr="005E5FD7">
        <w:rPr>
          <w:rFonts w:cs="Arial"/>
          <w:szCs w:val="24"/>
        </w:rPr>
        <w:t xml:space="preserve"> </w:t>
      </w:r>
      <w:r w:rsidR="005E5FD7" w:rsidRPr="005E5FD7">
        <w:rPr>
          <w:rFonts w:cs="Arial"/>
          <w:szCs w:val="24"/>
        </w:rPr>
        <w:t>from</w:t>
      </w:r>
      <w:r w:rsidRPr="005E5FD7">
        <w:rPr>
          <w:rFonts w:cs="Arial"/>
          <w:szCs w:val="24"/>
        </w:rPr>
        <w:t xml:space="preserve"> </w:t>
      </w:r>
      <w:r w:rsidRPr="0053010E">
        <w:rPr>
          <w:rFonts w:cs="Arial"/>
          <w:szCs w:val="24"/>
        </w:rPr>
        <w:t>a recognised university</w:t>
      </w:r>
      <w:r w:rsidRPr="0053010E">
        <w:rPr>
          <w:rFonts w:cs="Arial"/>
          <w:color w:val="FF0000"/>
          <w:szCs w:val="24"/>
        </w:rPr>
        <w:t xml:space="preserve"> </w:t>
      </w:r>
      <w:r>
        <w:t>or of a recognised Degree Awarding Body; or equivalent professional qualification</w:t>
      </w:r>
      <w:r w:rsidR="00060274">
        <w:t>,</w:t>
      </w:r>
    </w:p>
    <w:p w14:paraId="05341C80" w14:textId="77777777" w:rsidR="00060274" w:rsidRPr="0053010E" w:rsidRDefault="00060274" w:rsidP="00060274">
      <w:pPr>
        <w:pStyle w:val="ListParagraph"/>
        <w:spacing w:after="180" w:line="240" w:lineRule="auto"/>
        <w:ind w:left="1080"/>
        <w:jc w:val="both"/>
        <w:rPr>
          <w:rFonts w:cs="Arial"/>
          <w:szCs w:val="24"/>
        </w:rPr>
      </w:pPr>
    </w:p>
    <w:p w14:paraId="3B35FB52" w14:textId="7AFF92F3" w:rsidR="00060274" w:rsidRPr="00060274" w:rsidRDefault="0053010E" w:rsidP="00060274">
      <w:pPr>
        <w:pStyle w:val="ListParagraph"/>
        <w:numPr>
          <w:ilvl w:val="0"/>
          <w:numId w:val="6"/>
        </w:numPr>
        <w:tabs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</w:tabs>
        <w:jc w:val="both"/>
        <w:rPr>
          <w:b/>
        </w:rPr>
      </w:pPr>
      <w:r w:rsidRPr="00060274">
        <w:rPr>
          <w:rFonts w:cs="Arial"/>
          <w:szCs w:val="24"/>
        </w:rPr>
        <w:t>H</w:t>
      </w:r>
      <w:r w:rsidR="00CB151D" w:rsidRPr="00060274">
        <w:rPr>
          <w:rFonts w:cs="Arial"/>
          <w:szCs w:val="24"/>
        </w:rPr>
        <w:t xml:space="preserve">ave at least </w:t>
      </w:r>
      <w:r w:rsidRPr="005E5FD7">
        <w:t>five</w:t>
      </w:r>
      <w:r>
        <w:t xml:space="preserve"> years of satisfactory relevant and acceptable experience.  This </w:t>
      </w:r>
      <w:r w:rsidRPr="00274041">
        <w:t>experience sh</w:t>
      </w:r>
      <w:r w:rsidR="00274041" w:rsidRPr="00274041">
        <w:t>all</w:t>
      </w:r>
      <w:r>
        <w:t xml:space="preserve"> be in business, industry, publi</w:t>
      </w:r>
      <w:r w:rsidR="00060274">
        <w:t>c sector, research or education,</w:t>
      </w:r>
      <w:r w:rsidR="00354D1B">
        <w:t xml:space="preserve"> </w:t>
      </w:r>
      <w:r w:rsidR="00354D1B" w:rsidRPr="00354D1B">
        <w:t>and</w:t>
      </w:r>
    </w:p>
    <w:p w14:paraId="48A01963" w14:textId="66CF222F" w:rsidR="00060274" w:rsidRPr="005E5988" w:rsidRDefault="005E5988" w:rsidP="00F85873">
      <w:pPr>
        <w:tabs>
          <w:tab w:val="left" w:pos="709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</w:tabs>
        <w:ind w:left="709"/>
        <w:jc w:val="both"/>
        <w:rPr>
          <w:b/>
        </w:rPr>
      </w:pPr>
      <w:r w:rsidRPr="003773C1">
        <w:rPr>
          <w:rFonts w:cs="Arial"/>
          <w:szCs w:val="24"/>
        </w:rPr>
        <w:t xml:space="preserve">Each candidate </w:t>
      </w:r>
      <w:r>
        <w:rPr>
          <w:rFonts w:cs="Arial"/>
          <w:szCs w:val="24"/>
        </w:rPr>
        <w:t>must h</w:t>
      </w:r>
      <w:r w:rsidR="00060274" w:rsidRPr="005E5988">
        <w:rPr>
          <w:rFonts w:cs="Arial"/>
        </w:rPr>
        <w:t xml:space="preserve">old a current clean full driving licence, </w:t>
      </w:r>
      <w:r w:rsidR="00060274" w:rsidRPr="005E5988">
        <w:rPr>
          <w:rFonts w:cs="Arial"/>
          <w:szCs w:val="24"/>
        </w:rPr>
        <w:t>and have access to a car at all times for use in</w:t>
      </w:r>
      <w:r w:rsidR="00060274" w:rsidRPr="005E5988">
        <w:rPr>
          <w:rFonts w:eastAsia="Calibri" w:cs="Arial"/>
          <w:szCs w:val="24"/>
        </w:rPr>
        <w:t xml:space="preserve"> </w:t>
      </w:r>
      <w:r w:rsidR="00060274" w:rsidRPr="005E5988">
        <w:rPr>
          <w:rFonts w:cs="Arial"/>
          <w:szCs w:val="24"/>
        </w:rPr>
        <w:t>their work.</w:t>
      </w:r>
    </w:p>
    <w:p w14:paraId="40FACEFF" w14:textId="77777777" w:rsidR="009C22CD" w:rsidRDefault="009C22CD" w:rsidP="005E5FD7">
      <w:pPr>
        <w:jc w:val="both"/>
        <w:rPr>
          <w:b/>
        </w:rPr>
      </w:pPr>
    </w:p>
    <w:p w14:paraId="70E3D2EB" w14:textId="77777777" w:rsidR="0094000C" w:rsidRPr="00060274" w:rsidRDefault="0094000C" w:rsidP="00060274">
      <w:pPr>
        <w:rPr>
          <w:b/>
        </w:rPr>
      </w:pPr>
      <w:r w:rsidRPr="00060274">
        <w:rPr>
          <w:b/>
        </w:rPr>
        <w:t xml:space="preserve">THE PERSON </w:t>
      </w:r>
    </w:p>
    <w:p w14:paraId="6F1F69BE" w14:textId="608C5315" w:rsidR="00060274" w:rsidRDefault="00060274" w:rsidP="00CD3FC3">
      <w:pPr>
        <w:jc w:val="both"/>
        <w:rPr>
          <w:rFonts w:cs="Arial"/>
          <w:szCs w:val="24"/>
        </w:rPr>
      </w:pPr>
      <w:r w:rsidRPr="00274041">
        <w:rPr>
          <w:rFonts w:cs="Arial"/>
          <w:szCs w:val="24"/>
        </w:rPr>
        <w:t>The person appointed will be able to clearly demonstrate the key competencies as set out in this Booklet. In addition, the successful candidate will</w:t>
      </w:r>
      <w:r w:rsidR="004D5FD1">
        <w:rPr>
          <w:rFonts w:cs="Arial"/>
          <w:szCs w:val="24"/>
        </w:rPr>
        <w:t xml:space="preserve"> have </w:t>
      </w:r>
      <w:r w:rsidRPr="00274041">
        <w:rPr>
          <w:rFonts w:cs="Arial"/>
          <w:szCs w:val="24"/>
        </w:rPr>
        <w:t>:</w:t>
      </w:r>
    </w:p>
    <w:p w14:paraId="23289F47" w14:textId="77777777" w:rsidR="00060274" w:rsidRDefault="00060274" w:rsidP="00CD3FC3">
      <w:pPr>
        <w:pStyle w:val="ListParagraph"/>
        <w:numPr>
          <w:ilvl w:val="0"/>
          <w:numId w:val="16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Proven experience as an effective leader in the public, private or not for profit sectors at senior level with accountability for delivering results</w:t>
      </w:r>
    </w:p>
    <w:p w14:paraId="68732701" w14:textId="659FC851" w:rsidR="00060274" w:rsidRPr="00AD5912" w:rsidRDefault="00060274" w:rsidP="00CD3FC3">
      <w:pPr>
        <w:pStyle w:val="ListParagraph"/>
        <w:numPr>
          <w:ilvl w:val="0"/>
          <w:numId w:val="16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szCs w:val="24"/>
          <w:lang w:val="en-GB"/>
        </w:rPr>
      </w:pPr>
      <w:r w:rsidRPr="00AD5912">
        <w:rPr>
          <w:rFonts w:cs="Arial"/>
          <w:szCs w:val="24"/>
          <w:lang w:val="en-GB"/>
        </w:rPr>
        <w:t xml:space="preserve">Project track record in </w:t>
      </w:r>
      <w:r w:rsidR="00B86CED">
        <w:rPr>
          <w:rFonts w:cs="Arial"/>
          <w:szCs w:val="24"/>
          <w:lang w:val="en-GB"/>
        </w:rPr>
        <w:t xml:space="preserve">entrepreneurship and enterprise development with a </w:t>
      </w:r>
      <w:r w:rsidRPr="00AD5912">
        <w:rPr>
          <w:rFonts w:cs="Arial"/>
          <w:szCs w:val="24"/>
          <w:lang w:val="en-GB"/>
        </w:rPr>
        <w:t xml:space="preserve">particular focus on </w:t>
      </w:r>
      <w:r w:rsidR="00B86CED">
        <w:rPr>
          <w:rFonts w:cs="Arial"/>
          <w:szCs w:val="24"/>
          <w:lang w:val="en-GB"/>
        </w:rPr>
        <w:t xml:space="preserve">trade opportunities </w:t>
      </w:r>
    </w:p>
    <w:p w14:paraId="24AC44C1" w14:textId="77777777" w:rsidR="00060274" w:rsidRDefault="00060274" w:rsidP="00CD3FC3">
      <w:pPr>
        <w:pStyle w:val="ListParagraph"/>
        <w:numPr>
          <w:ilvl w:val="0"/>
          <w:numId w:val="16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Working in project management</w:t>
      </w:r>
    </w:p>
    <w:p w14:paraId="7FD66F75" w14:textId="149A6157" w:rsidR="00060274" w:rsidRDefault="00060274" w:rsidP="00CD3FC3">
      <w:pPr>
        <w:pStyle w:val="ListParagraph"/>
        <w:numPr>
          <w:ilvl w:val="0"/>
          <w:numId w:val="16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Working collaboratively and networking with multiple stakeholders, this may  include Government departments; public agencies; education and training, and industry </w:t>
      </w:r>
      <w:r w:rsidR="00AE4FA9">
        <w:rPr>
          <w:rFonts w:cs="Arial"/>
          <w:szCs w:val="24"/>
          <w:lang w:val="en-GB"/>
        </w:rPr>
        <w:t xml:space="preserve">business </w:t>
      </w:r>
      <w:r>
        <w:rPr>
          <w:rFonts w:cs="Arial"/>
          <w:szCs w:val="24"/>
          <w:lang w:val="en-GB"/>
        </w:rPr>
        <w:t>partners</w:t>
      </w:r>
    </w:p>
    <w:p w14:paraId="607EE96B" w14:textId="738971F9" w:rsidR="00060274" w:rsidRDefault="00060274" w:rsidP="00CD3FC3">
      <w:pPr>
        <w:pStyle w:val="ListParagraph"/>
        <w:numPr>
          <w:ilvl w:val="0"/>
          <w:numId w:val="16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Successfully accessing funding</w:t>
      </w:r>
      <w:r w:rsidR="00AE4FA9">
        <w:rPr>
          <w:rFonts w:cs="Arial"/>
          <w:szCs w:val="24"/>
          <w:lang w:val="en-GB"/>
        </w:rPr>
        <w:t xml:space="preserve"> public and private </w:t>
      </w:r>
      <w:r>
        <w:rPr>
          <w:rFonts w:cs="Arial"/>
          <w:szCs w:val="24"/>
          <w:lang w:val="en-GB"/>
        </w:rPr>
        <w:t xml:space="preserve">from </w:t>
      </w:r>
      <w:r w:rsidR="00AE4FA9">
        <w:rPr>
          <w:rFonts w:cs="Arial"/>
          <w:szCs w:val="24"/>
          <w:lang w:val="en-GB"/>
        </w:rPr>
        <w:t xml:space="preserve">Regional, </w:t>
      </w:r>
      <w:r>
        <w:rPr>
          <w:rFonts w:cs="Arial"/>
          <w:szCs w:val="24"/>
          <w:lang w:val="en-GB"/>
        </w:rPr>
        <w:t>National, EU and international sources</w:t>
      </w:r>
    </w:p>
    <w:p w14:paraId="7FCD88E8" w14:textId="77777777" w:rsidR="00060274" w:rsidRDefault="00060274" w:rsidP="00CD3FC3">
      <w:pPr>
        <w:pStyle w:val="ListParagraph"/>
        <w:numPr>
          <w:ilvl w:val="0"/>
          <w:numId w:val="16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Demonstrating resilient leadership and motivational skills</w:t>
      </w:r>
    </w:p>
    <w:p w14:paraId="0B0A20B9" w14:textId="77777777" w:rsidR="00060274" w:rsidRDefault="00060274" w:rsidP="00CD3FC3">
      <w:pPr>
        <w:pStyle w:val="ListParagraph"/>
        <w:numPr>
          <w:ilvl w:val="0"/>
          <w:numId w:val="16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Strategic management skills and ability to achieve good performance outcomes</w:t>
      </w:r>
    </w:p>
    <w:p w14:paraId="1E96172D" w14:textId="77777777" w:rsidR="00060274" w:rsidRDefault="00060274" w:rsidP="00CD3FC3">
      <w:pPr>
        <w:pStyle w:val="ListParagraph"/>
        <w:numPr>
          <w:ilvl w:val="0"/>
          <w:numId w:val="16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Excellent communication and interpersonal skills with the ability to manage critical relationships both internally and externally </w:t>
      </w:r>
    </w:p>
    <w:p w14:paraId="7F03D523" w14:textId="77777777" w:rsidR="00060274" w:rsidRDefault="00060274" w:rsidP="00CD3FC3">
      <w:pPr>
        <w:pStyle w:val="ListParagraph"/>
        <w:numPr>
          <w:ilvl w:val="0"/>
          <w:numId w:val="16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Financial and budget management skills</w:t>
      </w:r>
    </w:p>
    <w:p w14:paraId="51149DF8" w14:textId="526D886B" w:rsidR="0053010E" w:rsidRPr="00060274" w:rsidRDefault="00422BFF" w:rsidP="00CD3FC3">
      <w:pPr>
        <w:pStyle w:val="ListParagraph"/>
        <w:numPr>
          <w:ilvl w:val="0"/>
          <w:numId w:val="16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szCs w:val="24"/>
          <w:lang w:val="en-GB"/>
        </w:rPr>
      </w:pPr>
      <w:r>
        <w:lastRenderedPageBreak/>
        <w:t xml:space="preserve">Demonstrate </w:t>
      </w:r>
      <w:r w:rsidR="0053010E">
        <w:t xml:space="preserve">an </w:t>
      </w:r>
      <w:r w:rsidR="005E5FD7">
        <w:t>i</w:t>
      </w:r>
      <w:r w:rsidR="0053010E">
        <w:t xml:space="preserve">n </w:t>
      </w:r>
      <w:r w:rsidR="00B86CED">
        <w:t>d</w:t>
      </w:r>
      <w:r w:rsidR="0053010E">
        <w:t>epth knowled</w:t>
      </w:r>
      <w:r w:rsidR="00246044">
        <w:t>ge an</w:t>
      </w:r>
      <w:r w:rsidR="00B86CED">
        <w:t>d experience</w:t>
      </w:r>
      <w:r w:rsidR="0053010E">
        <w:t xml:space="preserve"> of </w:t>
      </w:r>
      <w:r w:rsidR="00246044">
        <w:t xml:space="preserve">working in </w:t>
      </w:r>
      <w:r w:rsidR="0053010E">
        <w:t xml:space="preserve">the </w:t>
      </w:r>
      <w:r w:rsidR="00B86CED">
        <w:t>Enterprise</w:t>
      </w:r>
      <w:r w:rsidR="00246044">
        <w:t xml:space="preserve">, Trade </w:t>
      </w:r>
      <w:r w:rsidR="00B86CED">
        <w:t>and Foreign Direct Investment sector.</w:t>
      </w:r>
    </w:p>
    <w:p w14:paraId="73BB37CE" w14:textId="2459D439" w:rsidR="0053010E" w:rsidRDefault="0053010E" w:rsidP="00060274">
      <w:pPr>
        <w:pStyle w:val="ListParagraph"/>
        <w:numPr>
          <w:ilvl w:val="0"/>
          <w:numId w:val="17"/>
        </w:numPr>
        <w:jc w:val="both"/>
      </w:pPr>
      <w:r>
        <w:t>Appreciation of the opportunities of working on development projects with industry, business, the public sector, education</w:t>
      </w:r>
      <w:r w:rsidR="0024724A">
        <w:t xml:space="preserve"> and training</w:t>
      </w:r>
      <w:r>
        <w:t xml:space="preserve">, communities and other stakeholders in the region </w:t>
      </w:r>
    </w:p>
    <w:p w14:paraId="1BDF8150" w14:textId="77777777" w:rsidR="00060274" w:rsidRPr="00C878EB" w:rsidRDefault="00060274" w:rsidP="00060274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  <w:tab w:val="left" w:pos="864"/>
          <w:tab w:val="left" w:pos="1584"/>
        </w:tabs>
        <w:spacing w:line="240" w:lineRule="atLeast"/>
        <w:jc w:val="both"/>
        <w:rPr>
          <w:rFonts w:cs="Arial"/>
          <w:szCs w:val="24"/>
          <w:u w:val="single"/>
          <w:lang w:val="en-GB"/>
        </w:rPr>
      </w:pPr>
      <w:r w:rsidRPr="00274041">
        <w:rPr>
          <w:rFonts w:cs="Arial"/>
          <w:b/>
          <w:szCs w:val="24"/>
          <w:u w:val="single"/>
          <w:lang w:val="en-GB"/>
        </w:rPr>
        <w:t>DUTIES OF THE POST</w:t>
      </w:r>
    </w:p>
    <w:p w14:paraId="68709EEB" w14:textId="77777777" w:rsidR="00AD5912" w:rsidRPr="00F810B1" w:rsidRDefault="00AD5912" w:rsidP="00AD5912">
      <w:pPr>
        <w:tabs>
          <w:tab w:val="left" w:pos="720"/>
          <w:tab w:val="left" w:pos="1008"/>
          <w:tab w:val="left" w:pos="1728"/>
          <w:tab w:val="left" w:pos="2448"/>
          <w:tab w:val="left" w:pos="2736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720"/>
          <w:tab w:val="left" w:pos="1008"/>
          <w:tab w:val="left" w:pos="1728"/>
        </w:tabs>
        <w:spacing w:line="240" w:lineRule="auto"/>
        <w:ind w:left="720"/>
        <w:jc w:val="both"/>
        <w:rPr>
          <w:rFonts w:cs="Arial"/>
          <w:b/>
          <w:szCs w:val="24"/>
          <w:lang w:val="en-GB"/>
        </w:rPr>
      </w:pPr>
      <w:r w:rsidRPr="00F810B1">
        <w:rPr>
          <w:rFonts w:cs="Arial"/>
          <w:b/>
          <w:szCs w:val="24"/>
          <w:lang w:val="en-GB"/>
        </w:rPr>
        <w:t>The principle duties and responsibilities of the post</w:t>
      </w:r>
      <w:r>
        <w:rPr>
          <w:rFonts w:cs="Arial"/>
          <w:b/>
          <w:szCs w:val="24"/>
          <w:lang w:val="en-GB"/>
        </w:rPr>
        <w:t>:</w:t>
      </w:r>
      <w:r w:rsidRPr="00F810B1">
        <w:rPr>
          <w:rFonts w:cs="Arial"/>
          <w:b/>
          <w:szCs w:val="24"/>
          <w:lang w:val="en-GB"/>
        </w:rPr>
        <w:t xml:space="preserve"> </w:t>
      </w:r>
    </w:p>
    <w:p w14:paraId="438D9ACD" w14:textId="4D2F0882" w:rsidR="00AD5912" w:rsidRDefault="00AD5912" w:rsidP="00AD5912">
      <w:pPr>
        <w:numPr>
          <w:ilvl w:val="0"/>
          <w:numId w:val="8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cs="Arial"/>
          <w:szCs w:val="24"/>
          <w:lang w:eastAsia="en-GB"/>
        </w:rPr>
      </w:pPr>
      <w:r w:rsidRPr="00750E3A">
        <w:rPr>
          <w:rFonts w:cs="Arial"/>
          <w:szCs w:val="24"/>
          <w:lang w:eastAsia="en-GB"/>
        </w:rPr>
        <w:t xml:space="preserve">Provide leadership for the development activities of the </w:t>
      </w:r>
      <w:r w:rsidR="00246044">
        <w:rPr>
          <w:rFonts w:cs="Arial"/>
          <w:szCs w:val="24"/>
          <w:lang w:eastAsia="en-GB"/>
        </w:rPr>
        <w:t>Tradebridge Collaboration DAC (T</w:t>
      </w:r>
      <w:r w:rsidR="004D5FD1">
        <w:rPr>
          <w:rFonts w:cs="Arial"/>
          <w:szCs w:val="24"/>
          <w:lang w:eastAsia="en-GB"/>
        </w:rPr>
        <w:t>r</w:t>
      </w:r>
      <w:r w:rsidR="00246044">
        <w:rPr>
          <w:rFonts w:cs="Arial"/>
          <w:szCs w:val="24"/>
          <w:lang w:eastAsia="en-GB"/>
        </w:rPr>
        <w:t xml:space="preserve">adebridge) </w:t>
      </w:r>
      <w:r w:rsidRPr="00750E3A">
        <w:rPr>
          <w:rFonts w:cs="Arial"/>
          <w:szCs w:val="24"/>
          <w:lang w:eastAsia="en-GB"/>
        </w:rPr>
        <w:t>and progress the programme</w:t>
      </w:r>
      <w:r>
        <w:rPr>
          <w:rFonts w:cs="Arial"/>
          <w:szCs w:val="24"/>
          <w:lang w:eastAsia="en-GB"/>
        </w:rPr>
        <w:t xml:space="preserve"> for </w:t>
      </w:r>
      <w:r w:rsidR="00246044">
        <w:rPr>
          <w:rFonts w:cs="Arial"/>
          <w:szCs w:val="24"/>
          <w:lang w:eastAsia="en-GB"/>
        </w:rPr>
        <w:t>trade development.</w:t>
      </w:r>
    </w:p>
    <w:p w14:paraId="2A7886DC" w14:textId="10C29F43" w:rsidR="00AD5912" w:rsidRDefault="00060274" w:rsidP="00AD5912">
      <w:pPr>
        <w:numPr>
          <w:ilvl w:val="0"/>
          <w:numId w:val="8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 </w:t>
      </w:r>
      <w:r w:rsidR="00AD5912" w:rsidRPr="00750E3A">
        <w:rPr>
          <w:rFonts w:cs="Arial"/>
          <w:szCs w:val="24"/>
          <w:lang w:eastAsia="en-GB"/>
        </w:rPr>
        <w:t xml:space="preserve">Report to the </w:t>
      </w:r>
      <w:r w:rsidR="00246044">
        <w:rPr>
          <w:rFonts w:cs="Arial"/>
          <w:szCs w:val="24"/>
          <w:lang w:eastAsia="en-GB"/>
        </w:rPr>
        <w:t>Tradebridge Collaboration DAC and its advisory Board,</w:t>
      </w:r>
      <w:r w:rsidR="00AD5912" w:rsidRPr="00750E3A">
        <w:rPr>
          <w:rFonts w:cs="Arial"/>
          <w:szCs w:val="24"/>
          <w:lang w:eastAsia="en-GB"/>
        </w:rPr>
        <w:t xml:space="preserve"> its subcommittees and all project partners and organisations relevant to the successful completion of the operation. </w:t>
      </w:r>
    </w:p>
    <w:p w14:paraId="6CDA7E56" w14:textId="42B8E7B2" w:rsidR="00AD5912" w:rsidRDefault="00AD5912" w:rsidP="00AD5912">
      <w:pPr>
        <w:numPr>
          <w:ilvl w:val="0"/>
          <w:numId w:val="8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Development and implementation of the agreed </w:t>
      </w:r>
      <w:r w:rsidR="00246044">
        <w:rPr>
          <w:rFonts w:cs="Arial"/>
          <w:szCs w:val="24"/>
          <w:lang w:eastAsia="en-GB"/>
        </w:rPr>
        <w:t>Tradebridge</w:t>
      </w:r>
      <w:r>
        <w:rPr>
          <w:rFonts w:cs="Arial"/>
          <w:szCs w:val="24"/>
          <w:lang w:eastAsia="en-GB"/>
        </w:rPr>
        <w:t xml:space="preserve"> work plan </w:t>
      </w:r>
      <w:r w:rsidR="00246044">
        <w:rPr>
          <w:rFonts w:cs="Arial"/>
          <w:szCs w:val="24"/>
          <w:lang w:eastAsia="en-GB"/>
        </w:rPr>
        <w:t>and Trade missions to Georgia, USA</w:t>
      </w:r>
    </w:p>
    <w:p w14:paraId="3DA2DEC8" w14:textId="46A8103D" w:rsidR="00246044" w:rsidRPr="00750E3A" w:rsidRDefault="00246044" w:rsidP="00AD5912">
      <w:pPr>
        <w:numPr>
          <w:ilvl w:val="0"/>
          <w:numId w:val="8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Work in collaboration with the Tradebridge designated representatives of Savannah Economic Development Authority (SEDA)</w:t>
      </w:r>
    </w:p>
    <w:p w14:paraId="152D8FF9" w14:textId="2F238195" w:rsidR="00AD5912" w:rsidRPr="00F835CA" w:rsidRDefault="00AD5912" w:rsidP="00AD5912">
      <w:pPr>
        <w:numPr>
          <w:ilvl w:val="0"/>
          <w:numId w:val="8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Management of </w:t>
      </w:r>
      <w:r w:rsidRPr="00F835CA">
        <w:rPr>
          <w:rFonts w:cs="Arial"/>
          <w:szCs w:val="24"/>
          <w:lang w:eastAsia="en-GB"/>
        </w:rPr>
        <w:t xml:space="preserve">the </w:t>
      </w:r>
      <w:r w:rsidR="00246044">
        <w:rPr>
          <w:rFonts w:cs="Arial"/>
          <w:szCs w:val="24"/>
          <w:lang w:eastAsia="en-GB"/>
        </w:rPr>
        <w:t>Tradebridge</w:t>
      </w:r>
      <w:r>
        <w:rPr>
          <w:rFonts w:cs="Arial"/>
          <w:szCs w:val="24"/>
          <w:lang w:eastAsia="en-GB"/>
        </w:rPr>
        <w:t xml:space="preserve"> programme </w:t>
      </w:r>
      <w:r w:rsidRPr="00F835CA">
        <w:rPr>
          <w:rFonts w:cs="Arial"/>
          <w:szCs w:val="24"/>
          <w:lang w:eastAsia="en-GB"/>
        </w:rPr>
        <w:t>within budget</w:t>
      </w:r>
      <w:r>
        <w:rPr>
          <w:rFonts w:cs="Arial"/>
          <w:szCs w:val="24"/>
          <w:lang w:eastAsia="en-GB"/>
        </w:rPr>
        <w:t>,</w:t>
      </w:r>
      <w:r w:rsidRPr="00F835CA">
        <w:rPr>
          <w:rFonts w:cs="Arial"/>
          <w:szCs w:val="24"/>
          <w:lang w:eastAsia="en-GB"/>
        </w:rPr>
        <w:t xml:space="preserve"> timescales and in accordance with </w:t>
      </w:r>
      <w:r>
        <w:rPr>
          <w:rFonts w:cs="Arial"/>
          <w:szCs w:val="24"/>
          <w:lang w:eastAsia="en-GB"/>
        </w:rPr>
        <w:t>public funding requirements</w:t>
      </w:r>
      <w:r w:rsidRPr="00F835CA">
        <w:rPr>
          <w:rFonts w:cs="Arial"/>
          <w:szCs w:val="24"/>
          <w:lang w:eastAsia="en-GB"/>
        </w:rPr>
        <w:t xml:space="preserve">. </w:t>
      </w:r>
    </w:p>
    <w:p w14:paraId="0FF8F823" w14:textId="7B7323B5" w:rsidR="00AD5912" w:rsidRPr="00F835CA" w:rsidRDefault="00AD5912" w:rsidP="00AD5912">
      <w:pPr>
        <w:numPr>
          <w:ilvl w:val="0"/>
          <w:numId w:val="8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cs="Arial"/>
          <w:szCs w:val="24"/>
          <w:lang w:eastAsia="en-GB"/>
        </w:rPr>
      </w:pPr>
      <w:r w:rsidRPr="00F835CA">
        <w:rPr>
          <w:rFonts w:cs="Arial"/>
          <w:szCs w:val="24"/>
          <w:lang w:eastAsia="en-GB"/>
        </w:rPr>
        <w:t>Compile and submit all financial and operating reports as per</w:t>
      </w:r>
      <w:r w:rsidR="00246044">
        <w:rPr>
          <w:rFonts w:cs="Arial"/>
          <w:szCs w:val="24"/>
          <w:lang w:eastAsia="en-GB"/>
        </w:rPr>
        <w:t xml:space="preserve"> Tradebridge</w:t>
      </w:r>
      <w:r>
        <w:rPr>
          <w:rFonts w:cs="Arial"/>
          <w:szCs w:val="24"/>
          <w:lang w:eastAsia="en-GB"/>
        </w:rPr>
        <w:t xml:space="preserve"> p</w:t>
      </w:r>
      <w:r w:rsidRPr="00F835CA">
        <w:rPr>
          <w:rFonts w:cs="Arial"/>
          <w:szCs w:val="24"/>
          <w:lang w:eastAsia="en-GB"/>
        </w:rPr>
        <w:t>rogramme requirements.</w:t>
      </w:r>
    </w:p>
    <w:p w14:paraId="5D53FE6D" w14:textId="666DE201" w:rsidR="00AD5912" w:rsidRDefault="00AD5912" w:rsidP="00AD5912">
      <w:pPr>
        <w:numPr>
          <w:ilvl w:val="0"/>
          <w:numId w:val="8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cs="Arial"/>
          <w:szCs w:val="24"/>
          <w:lang w:eastAsia="en-GB"/>
        </w:rPr>
      </w:pPr>
      <w:r w:rsidRPr="00750E3A">
        <w:rPr>
          <w:rFonts w:cs="Arial"/>
          <w:szCs w:val="24"/>
          <w:lang w:eastAsia="en-GB"/>
        </w:rPr>
        <w:t xml:space="preserve">Arrange and promote events to inform the work of </w:t>
      </w:r>
      <w:r w:rsidR="00246044">
        <w:rPr>
          <w:rFonts w:cs="Arial"/>
          <w:szCs w:val="24"/>
          <w:lang w:eastAsia="en-GB"/>
        </w:rPr>
        <w:t xml:space="preserve">Tradebridge </w:t>
      </w:r>
      <w:r w:rsidRPr="00750E3A">
        <w:rPr>
          <w:rFonts w:cs="Arial"/>
          <w:szCs w:val="24"/>
          <w:lang w:eastAsia="en-GB"/>
        </w:rPr>
        <w:t>and identify opportunities for collaboration with external organisations  among local, national and international partners</w:t>
      </w:r>
      <w:r w:rsidR="00246044">
        <w:rPr>
          <w:rFonts w:cs="Arial"/>
          <w:szCs w:val="24"/>
          <w:lang w:eastAsia="en-GB"/>
        </w:rPr>
        <w:t xml:space="preserve"> in particular SEDA and WTCS</w:t>
      </w:r>
      <w:r w:rsidRPr="00750E3A">
        <w:rPr>
          <w:rFonts w:cs="Arial"/>
          <w:szCs w:val="24"/>
          <w:lang w:eastAsia="en-GB"/>
        </w:rPr>
        <w:t xml:space="preserve"> </w:t>
      </w:r>
    </w:p>
    <w:p w14:paraId="7A547FC6" w14:textId="1EFF89A6" w:rsidR="00AD5912" w:rsidRDefault="00AD5912" w:rsidP="00AD5912">
      <w:pPr>
        <w:numPr>
          <w:ilvl w:val="0"/>
          <w:numId w:val="8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Identify, disseminate and advise on </w:t>
      </w:r>
      <w:r w:rsidR="00260699">
        <w:rPr>
          <w:rFonts w:cs="Arial"/>
          <w:szCs w:val="24"/>
          <w:lang w:eastAsia="en-GB"/>
        </w:rPr>
        <w:t xml:space="preserve">Regional, </w:t>
      </w:r>
      <w:r>
        <w:rPr>
          <w:rFonts w:cs="Arial"/>
          <w:szCs w:val="24"/>
          <w:lang w:eastAsia="en-GB"/>
        </w:rPr>
        <w:t xml:space="preserve">National, EU and </w:t>
      </w:r>
      <w:r w:rsidR="00260699">
        <w:rPr>
          <w:rFonts w:cs="Arial"/>
          <w:szCs w:val="24"/>
          <w:lang w:eastAsia="en-GB"/>
        </w:rPr>
        <w:t>I</w:t>
      </w:r>
      <w:r>
        <w:rPr>
          <w:rFonts w:cs="Arial"/>
          <w:szCs w:val="24"/>
          <w:lang w:eastAsia="en-GB"/>
        </w:rPr>
        <w:t xml:space="preserve">nternational project funding opportunities, preparation and submission of competitive funding proposals and their implementation as agreed by the </w:t>
      </w:r>
      <w:r w:rsidR="00056D8B">
        <w:rPr>
          <w:rFonts w:cs="Arial"/>
          <w:szCs w:val="24"/>
          <w:lang w:eastAsia="en-GB"/>
        </w:rPr>
        <w:t>Tradebridge Board.</w:t>
      </w:r>
    </w:p>
    <w:p w14:paraId="16B6C984" w14:textId="4C505EED" w:rsidR="00AD5912" w:rsidRDefault="00AD5912" w:rsidP="00AD5912">
      <w:pPr>
        <w:numPr>
          <w:ilvl w:val="0"/>
          <w:numId w:val="8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Provide mechanism for sharing project learning, good practice with </w:t>
      </w:r>
      <w:r w:rsidR="00056D8B">
        <w:rPr>
          <w:rFonts w:cs="Arial"/>
          <w:szCs w:val="24"/>
          <w:lang w:eastAsia="en-GB"/>
        </w:rPr>
        <w:t xml:space="preserve">Tradebridge </w:t>
      </w:r>
      <w:r>
        <w:rPr>
          <w:rFonts w:cs="Arial"/>
          <w:szCs w:val="24"/>
          <w:lang w:eastAsia="en-GB"/>
        </w:rPr>
        <w:t xml:space="preserve">and other partners including </w:t>
      </w:r>
      <w:r w:rsidR="00056D8B">
        <w:rPr>
          <w:rFonts w:cs="Arial"/>
          <w:szCs w:val="24"/>
          <w:lang w:eastAsia="en-GB"/>
        </w:rPr>
        <w:t xml:space="preserve">Local Enterprise Offices, </w:t>
      </w:r>
      <w:r>
        <w:rPr>
          <w:rFonts w:cs="Arial"/>
          <w:szCs w:val="24"/>
          <w:lang w:eastAsia="en-GB"/>
        </w:rPr>
        <w:t>academic institutions</w:t>
      </w:r>
      <w:r w:rsidR="00056D8B">
        <w:rPr>
          <w:rFonts w:cs="Arial"/>
          <w:szCs w:val="24"/>
          <w:lang w:eastAsia="en-GB"/>
        </w:rPr>
        <w:t xml:space="preserve"> and SME’s</w:t>
      </w:r>
    </w:p>
    <w:p w14:paraId="7D5D86B8" w14:textId="18969498" w:rsidR="00AD5912" w:rsidRPr="00750E3A" w:rsidRDefault="00AD5912" w:rsidP="00AD5912">
      <w:pPr>
        <w:numPr>
          <w:ilvl w:val="0"/>
          <w:numId w:val="8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cs="Arial"/>
          <w:szCs w:val="24"/>
          <w:lang w:eastAsia="en-GB"/>
        </w:rPr>
      </w:pPr>
      <w:r w:rsidRPr="00750E3A">
        <w:rPr>
          <w:rFonts w:cs="Arial"/>
          <w:szCs w:val="24"/>
          <w:lang w:eastAsia="en-GB"/>
        </w:rPr>
        <w:t xml:space="preserve">Procurement and organising of sub-contractors to deliver </w:t>
      </w:r>
      <w:r>
        <w:rPr>
          <w:rFonts w:cs="Arial"/>
          <w:szCs w:val="24"/>
          <w:lang w:eastAsia="en-GB"/>
        </w:rPr>
        <w:t xml:space="preserve">specific workshops, advice and information to the </w:t>
      </w:r>
      <w:r w:rsidR="00056D8B">
        <w:rPr>
          <w:rFonts w:cs="Arial"/>
          <w:szCs w:val="24"/>
          <w:lang w:eastAsia="en-GB"/>
        </w:rPr>
        <w:t>enterprise sector that meet the EI, LEO and FDI criteria for client companies</w:t>
      </w:r>
      <w:r>
        <w:rPr>
          <w:rFonts w:cs="Arial"/>
          <w:szCs w:val="24"/>
          <w:lang w:eastAsia="en-GB"/>
        </w:rPr>
        <w:t xml:space="preserve"> </w:t>
      </w:r>
    </w:p>
    <w:p w14:paraId="080642C6" w14:textId="59F3DE5C" w:rsidR="00AD5912" w:rsidRPr="00F835CA" w:rsidRDefault="00AD5912" w:rsidP="00AD5912">
      <w:pPr>
        <w:numPr>
          <w:ilvl w:val="0"/>
          <w:numId w:val="8"/>
        </w:numPr>
        <w:tabs>
          <w:tab w:val="clear" w:pos="1069"/>
          <w:tab w:val="num" w:pos="1080"/>
        </w:tabs>
        <w:spacing w:before="120" w:after="0" w:line="240" w:lineRule="auto"/>
        <w:ind w:left="1080"/>
        <w:jc w:val="both"/>
        <w:rPr>
          <w:rFonts w:cs="Arial"/>
          <w:szCs w:val="24"/>
        </w:rPr>
      </w:pPr>
      <w:r w:rsidRPr="00F835CA">
        <w:rPr>
          <w:rFonts w:cs="Arial"/>
          <w:szCs w:val="24"/>
        </w:rPr>
        <w:t xml:space="preserve">Working with </w:t>
      </w:r>
      <w:r>
        <w:rPr>
          <w:rFonts w:cs="Arial"/>
          <w:szCs w:val="24"/>
        </w:rPr>
        <w:t>a</w:t>
      </w:r>
      <w:r w:rsidRPr="00F835CA">
        <w:rPr>
          <w:rFonts w:cs="Arial"/>
          <w:szCs w:val="24"/>
        </w:rPr>
        <w:t xml:space="preserve"> monitoring and eval</w:t>
      </w:r>
      <w:r>
        <w:rPr>
          <w:rFonts w:cs="Arial"/>
          <w:szCs w:val="24"/>
        </w:rPr>
        <w:t>ua</w:t>
      </w:r>
      <w:r w:rsidRPr="00F835CA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ion </w:t>
      </w:r>
      <w:r w:rsidRPr="00F835CA">
        <w:rPr>
          <w:rFonts w:cs="Arial"/>
          <w:szCs w:val="24"/>
        </w:rPr>
        <w:t xml:space="preserve"> </w:t>
      </w:r>
      <w:r w:rsidR="00056D8B">
        <w:rPr>
          <w:rFonts w:cs="Arial"/>
          <w:szCs w:val="24"/>
        </w:rPr>
        <w:t xml:space="preserve">framework </w:t>
      </w:r>
      <w:r w:rsidRPr="00F835CA">
        <w:rPr>
          <w:rFonts w:cs="Arial"/>
          <w:szCs w:val="24"/>
        </w:rPr>
        <w:t xml:space="preserve">in gathering and collating quantitative and qualitative evidence of the activity, results and impacts of </w:t>
      </w:r>
      <w:r w:rsidR="00056D8B">
        <w:rPr>
          <w:rFonts w:cs="Arial"/>
          <w:szCs w:val="24"/>
        </w:rPr>
        <w:t xml:space="preserve">Tradebridge </w:t>
      </w:r>
      <w:r w:rsidRPr="00F835CA">
        <w:rPr>
          <w:rFonts w:cs="Arial"/>
          <w:szCs w:val="24"/>
        </w:rPr>
        <w:t xml:space="preserve">for presenting to the </w:t>
      </w:r>
      <w:r w:rsidR="00056D8B">
        <w:rPr>
          <w:rFonts w:cs="Arial"/>
          <w:szCs w:val="24"/>
        </w:rPr>
        <w:t>Board,</w:t>
      </w:r>
      <w:r>
        <w:rPr>
          <w:rFonts w:cs="Arial"/>
          <w:szCs w:val="24"/>
        </w:rPr>
        <w:t xml:space="preserve"> stakeholders </w:t>
      </w:r>
      <w:r w:rsidRPr="00F835CA">
        <w:rPr>
          <w:rFonts w:cs="Arial"/>
          <w:szCs w:val="24"/>
        </w:rPr>
        <w:t>and other interested parties</w:t>
      </w:r>
    </w:p>
    <w:p w14:paraId="733C5834" w14:textId="22DCB665" w:rsidR="00AD5912" w:rsidRPr="00F835CA" w:rsidRDefault="00AD5912" w:rsidP="00AD5912">
      <w:pPr>
        <w:numPr>
          <w:ilvl w:val="0"/>
          <w:numId w:val="8"/>
        </w:numPr>
        <w:tabs>
          <w:tab w:val="clear" w:pos="1069"/>
          <w:tab w:val="num" w:pos="1080"/>
        </w:tabs>
        <w:spacing w:before="120" w:after="0" w:line="240" w:lineRule="auto"/>
        <w:ind w:left="1080"/>
        <w:jc w:val="both"/>
        <w:rPr>
          <w:rFonts w:cs="Arial"/>
          <w:szCs w:val="24"/>
        </w:rPr>
      </w:pPr>
      <w:r w:rsidRPr="00F835CA">
        <w:rPr>
          <w:rFonts w:cs="Arial"/>
          <w:szCs w:val="24"/>
        </w:rPr>
        <w:t xml:space="preserve">Organise and promote </w:t>
      </w:r>
      <w:r w:rsidR="00056D8B">
        <w:rPr>
          <w:rFonts w:cs="Arial"/>
          <w:szCs w:val="24"/>
        </w:rPr>
        <w:t xml:space="preserve">Tradebridge </w:t>
      </w:r>
      <w:r w:rsidRPr="00F835CA">
        <w:rPr>
          <w:rFonts w:cs="Arial"/>
          <w:szCs w:val="24"/>
        </w:rPr>
        <w:t xml:space="preserve">events including publicity in consultation with the </w:t>
      </w:r>
      <w:r w:rsidR="00056D8B">
        <w:rPr>
          <w:rFonts w:cs="Arial"/>
          <w:szCs w:val="24"/>
        </w:rPr>
        <w:t>Board</w:t>
      </w:r>
    </w:p>
    <w:p w14:paraId="6D10BE85" w14:textId="1C0DD6BD" w:rsidR="00AD5912" w:rsidRPr="00F835CA" w:rsidRDefault="00AD5912" w:rsidP="00AD5912">
      <w:pPr>
        <w:numPr>
          <w:ilvl w:val="0"/>
          <w:numId w:val="8"/>
        </w:numPr>
        <w:tabs>
          <w:tab w:val="clear" w:pos="1069"/>
          <w:tab w:val="num" w:pos="1080"/>
        </w:tabs>
        <w:spacing w:before="120" w:after="0" w:line="240" w:lineRule="auto"/>
        <w:ind w:left="108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Development and implementation </w:t>
      </w:r>
      <w:r w:rsidRPr="00F835CA">
        <w:rPr>
          <w:rFonts w:cs="Arial"/>
          <w:szCs w:val="24"/>
        </w:rPr>
        <w:t>of</w:t>
      </w:r>
      <w:r>
        <w:rPr>
          <w:rFonts w:cs="Arial"/>
          <w:szCs w:val="24"/>
        </w:rPr>
        <w:t xml:space="preserve"> communications and social media strategy </w:t>
      </w:r>
      <w:r w:rsidRPr="00F835CA">
        <w:rPr>
          <w:rFonts w:cs="Arial"/>
          <w:szCs w:val="24"/>
        </w:rPr>
        <w:t xml:space="preserve">for </w:t>
      </w:r>
      <w:r w:rsidR="00056D8B">
        <w:rPr>
          <w:rFonts w:cs="Arial"/>
          <w:szCs w:val="24"/>
        </w:rPr>
        <w:t>Tradebridge</w:t>
      </w:r>
    </w:p>
    <w:p w14:paraId="3669E96E" w14:textId="77777777" w:rsidR="00AD5912" w:rsidRPr="00F835CA" w:rsidRDefault="00CD2472" w:rsidP="00AD5912">
      <w:pPr>
        <w:numPr>
          <w:ilvl w:val="0"/>
          <w:numId w:val="8"/>
        </w:numPr>
        <w:tabs>
          <w:tab w:val="clear" w:pos="1069"/>
          <w:tab w:val="num" w:pos="1080"/>
        </w:tabs>
        <w:spacing w:before="120" w:after="0" w:line="240" w:lineRule="auto"/>
        <w:ind w:left="108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AD5912" w:rsidRPr="00F835CA">
        <w:rPr>
          <w:rFonts w:cs="Arial"/>
          <w:szCs w:val="24"/>
        </w:rPr>
        <w:t>Organising and hosting project management meetings (these will include face to face, teleconference and video conference meetings).</w:t>
      </w:r>
    </w:p>
    <w:p w14:paraId="182CF735" w14:textId="56442A09" w:rsidR="00AD5912" w:rsidRDefault="00AD5912" w:rsidP="00AD5912">
      <w:pPr>
        <w:numPr>
          <w:ilvl w:val="0"/>
          <w:numId w:val="8"/>
        </w:numPr>
        <w:tabs>
          <w:tab w:val="clear" w:pos="1069"/>
          <w:tab w:val="num" w:pos="1080"/>
        </w:tabs>
        <w:spacing w:before="120" w:after="120" w:line="240" w:lineRule="auto"/>
        <w:ind w:left="1080"/>
        <w:jc w:val="both"/>
        <w:rPr>
          <w:rFonts w:cs="Arial"/>
          <w:szCs w:val="24"/>
        </w:rPr>
      </w:pPr>
      <w:r w:rsidRPr="00F835CA">
        <w:rPr>
          <w:rFonts w:cs="Arial"/>
          <w:szCs w:val="24"/>
        </w:rPr>
        <w:lastRenderedPageBreak/>
        <w:t xml:space="preserve">Organising </w:t>
      </w:r>
      <w:r w:rsidR="00260699">
        <w:rPr>
          <w:rFonts w:cs="Arial"/>
          <w:szCs w:val="24"/>
        </w:rPr>
        <w:t xml:space="preserve">recruitment of companies that meet Tradebridge criteria, networking  </w:t>
      </w:r>
      <w:r w:rsidRPr="00F835CA">
        <w:rPr>
          <w:rFonts w:cs="Arial"/>
          <w:szCs w:val="24"/>
        </w:rPr>
        <w:t xml:space="preserve"> and clustering events with project partners and stakeholders.</w:t>
      </w:r>
    </w:p>
    <w:p w14:paraId="1014625B" w14:textId="31C254AC" w:rsidR="00CD2472" w:rsidRPr="00274041" w:rsidRDefault="00CD2472" w:rsidP="00AD5912">
      <w:pPr>
        <w:numPr>
          <w:ilvl w:val="0"/>
          <w:numId w:val="8"/>
        </w:numPr>
        <w:tabs>
          <w:tab w:val="clear" w:pos="1069"/>
          <w:tab w:val="num" w:pos="1080"/>
        </w:tabs>
        <w:spacing w:before="120" w:after="120" w:line="240" w:lineRule="auto"/>
        <w:ind w:left="1080"/>
        <w:jc w:val="both"/>
        <w:rPr>
          <w:rFonts w:cs="Arial"/>
          <w:szCs w:val="24"/>
        </w:rPr>
      </w:pPr>
      <w:r w:rsidRPr="00274041">
        <w:rPr>
          <w:rFonts w:cs="Arial"/>
          <w:szCs w:val="24"/>
        </w:rPr>
        <w:t xml:space="preserve">Represent </w:t>
      </w:r>
      <w:r w:rsidR="00056D8B">
        <w:rPr>
          <w:rFonts w:cs="Arial"/>
          <w:szCs w:val="24"/>
        </w:rPr>
        <w:t xml:space="preserve">Tradebridge </w:t>
      </w:r>
      <w:r w:rsidRPr="00274041">
        <w:rPr>
          <w:rFonts w:cs="Arial"/>
          <w:szCs w:val="24"/>
        </w:rPr>
        <w:t xml:space="preserve">on external bodies as appropriate </w:t>
      </w:r>
    </w:p>
    <w:p w14:paraId="27A63FE0" w14:textId="61338457" w:rsidR="00422BFF" w:rsidRPr="00274041" w:rsidRDefault="00422BFF" w:rsidP="00422BFF">
      <w:pPr>
        <w:pStyle w:val="ListParagraph"/>
        <w:numPr>
          <w:ilvl w:val="0"/>
          <w:numId w:val="8"/>
        </w:numPr>
        <w:tabs>
          <w:tab w:val="clear" w:pos="1069"/>
          <w:tab w:val="left" w:pos="720"/>
          <w:tab w:val="left" w:pos="1008"/>
          <w:tab w:val="num" w:pos="1080"/>
          <w:tab w:val="left" w:pos="1728"/>
          <w:tab w:val="left" w:pos="2448"/>
          <w:tab w:val="left" w:pos="2736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line="240" w:lineRule="atLeast"/>
        <w:ind w:left="1080"/>
        <w:jc w:val="both"/>
        <w:rPr>
          <w:rFonts w:cs="Arial"/>
          <w:szCs w:val="24"/>
        </w:rPr>
      </w:pPr>
      <w:r w:rsidRPr="00274041">
        <w:rPr>
          <w:rFonts w:cs="Arial"/>
          <w:szCs w:val="24"/>
        </w:rPr>
        <w:t xml:space="preserve">The role of </w:t>
      </w:r>
      <w:r w:rsidR="00056D8B">
        <w:rPr>
          <w:rFonts w:cs="Arial"/>
          <w:szCs w:val="24"/>
        </w:rPr>
        <w:t xml:space="preserve">Head of Enterprise Development will </w:t>
      </w:r>
      <w:r w:rsidRPr="00274041">
        <w:rPr>
          <w:rFonts w:cs="Arial"/>
          <w:szCs w:val="24"/>
        </w:rPr>
        <w:t>require international travel.</w:t>
      </w:r>
    </w:p>
    <w:p w14:paraId="2FED295A" w14:textId="77777777" w:rsidR="00AD5912" w:rsidRDefault="00AD5912" w:rsidP="00AD5912">
      <w:pPr>
        <w:ind w:left="720"/>
        <w:jc w:val="both"/>
        <w:rPr>
          <w:rFonts w:cs="Arial"/>
          <w:szCs w:val="24"/>
        </w:rPr>
      </w:pPr>
    </w:p>
    <w:p w14:paraId="38582548" w14:textId="77777777" w:rsidR="00AD5912" w:rsidRPr="009C22CD" w:rsidRDefault="00AD5912" w:rsidP="00AD5912">
      <w:pPr>
        <w:autoSpaceDE w:val="0"/>
        <w:autoSpaceDN w:val="0"/>
        <w:adjustRightInd w:val="0"/>
        <w:spacing w:after="120"/>
        <w:ind w:firstLine="720"/>
        <w:jc w:val="both"/>
        <w:rPr>
          <w:rFonts w:cs="Arial"/>
          <w:b/>
          <w:szCs w:val="24"/>
          <w:lang w:eastAsia="en-GB"/>
        </w:rPr>
      </w:pPr>
      <w:r w:rsidRPr="009C22CD">
        <w:rPr>
          <w:rFonts w:cs="Arial"/>
          <w:b/>
          <w:szCs w:val="24"/>
          <w:lang w:eastAsia="en-GB"/>
        </w:rPr>
        <w:t>Project /Practice Management</w:t>
      </w:r>
    </w:p>
    <w:p w14:paraId="289B0EDA" w14:textId="77777777" w:rsidR="00AD5912" w:rsidRPr="00F835CA" w:rsidRDefault="00AD5912" w:rsidP="00AD5912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4"/>
          <w:lang w:eastAsia="en-GB"/>
        </w:rPr>
      </w:pPr>
      <w:r w:rsidRPr="00F835CA">
        <w:rPr>
          <w:rFonts w:cs="Arial"/>
          <w:szCs w:val="24"/>
          <w:lang w:eastAsia="en-GB"/>
        </w:rPr>
        <w:t>Executing project work plans and revising as appropriate to meet changing needs and requirements.</w:t>
      </w:r>
    </w:p>
    <w:p w14:paraId="5F9596E9" w14:textId="77777777" w:rsidR="00AD5912" w:rsidRPr="00F835CA" w:rsidRDefault="00AD5912" w:rsidP="00AD5912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4"/>
          <w:lang w:eastAsia="en-GB"/>
        </w:rPr>
      </w:pPr>
      <w:r w:rsidRPr="00F835CA">
        <w:rPr>
          <w:rFonts w:cs="Arial"/>
          <w:szCs w:val="24"/>
          <w:lang w:eastAsia="en-GB"/>
        </w:rPr>
        <w:t>Identifying resources needed to accomplish tasks and assigning responsibilities.</w:t>
      </w:r>
    </w:p>
    <w:p w14:paraId="08CB610F" w14:textId="77777777" w:rsidR="00AD5912" w:rsidRPr="00F835CA" w:rsidRDefault="00AD5912" w:rsidP="00AD5912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4"/>
          <w:lang w:eastAsia="en-GB"/>
        </w:rPr>
      </w:pPr>
      <w:r w:rsidRPr="00F835CA">
        <w:rPr>
          <w:rFonts w:cs="Arial"/>
          <w:szCs w:val="24"/>
          <w:lang w:eastAsia="en-GB"/>
        </w:rPr>
        <w:t>Managing day-to-day aspects of the project and its scope.</w:t>
      </w:r>
    </w:p>
    <w:p w14:paraId="7D572BF3" w14:textId="77777777" w:rsidR="00AD5912" w:rsidRPr="00F835CA" w:rsidRDefault="00AD5912" w:rsidP="00AD5912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4"/>
          <w:lang w:eastAsia="en-GB"/>
        </w:rPr>
      </w:pPr>
      <w:r w:rsidRPr="00F835CA">
        <w:rPr>
          <w:rFonts w:cs="Arial"/>
          <w:szCs w:val="24"/>
          <w:lang w:eastAsia="en-GB"/>
        </w:rPr>
        <w:t xml:space="preserve">Effectively applying </w:t>
      </w:r>
      <w:r w:rsidR="00CD2472">
        <w:rPr>
          <w:rFonts w:cs="Arial"/>
          <w:szCs w:val="24"/>
          <w:lang w:eastAsia="en-GB"/>
        </w:rPr>
        <w:t>o</w:t>
      </w:r>
      <w:r w:rsidRPr="00F835CA">
        <w:rPr>
          <w:rFonts w:cs="Arial"/>
          <w:szCs w:val="24"/>
          <w:lang w:eastAsia="en-GB"/>
        </w:rPr>
        <w:t>peration methodology and enforcing project standards.</w:t>
      </w:r>
    </w:p>
    <w:p w14:paraId="143E0FA0" w14:textId="77777777" w:rsidR="00AD5912" w:rsidRPr="00F835CA" w:rsidRDefault="00AD5912" w:rsidP="00AD5912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4"/>
          <w:lang w:eastAsia="en-GB"/>
        </w:rPr>
      </w:pPr>
      <w:r w:rsidRPr="00F835CA">
        <w:rPr>
          <w:rFonts w:cs="Arial"/>
          <w:szCs w:val="24"/>
          <w:lang w:eastAsia="en-GB"/>
        </w:rPr>
        <w:t>Preparing for engagement reviews and quality assurance procedures.</w:t>
      </w:r>
    </w:p>
    <w:p w14:paraId="2BEA3AD4" w14:textId="7A03648D" w:rsidR="00AD5912" w:rsidRPr="00F835CA" w:rsidRDefault="00AD5912" w:rsidP="00AD5912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4"/>
          <w:lang w:eastAsia="en-GB"/>
        </w:rPr>
      </w:pPr>
      <w:r w:rsidRPr="00F835CA">
        <w:rPr>
          <w:rFonts w:cs="Arial"/>
          <w:szCs w:val="24"/>
          <w:lang w:eastAsia="en-GB"/>
        </w:rPr>
        <w:t xml:space="preserve">Minimizing </w:t>
      </w:r>
      <w:r w:rsidR="00056D8B">
        <w:rPr>
          <w:rFonts w:cs="Arial"/>
          <w:szCs w:val="24"/>
          <w:lang w:eastAsia="en-GB"/>
        </w:rPr>
        <w:t xml:space="preserve">Tradebridge </w:t>
      </w:r>
      <w:r w:rsidRPr="00F835CA">
        <w:rPr>
          <w:rFonts w:cs="Arial"/>
          <w:szCs w:val="24"/>
          <w:lang w:eastAsia="en-GB"/>
        </w:rPr>
        <w:t xml:space="preserve"> exposure and risk on project.</w:t>
      </w:r>
    </w:p>
    <w:p w14:paraId="53DF985A" w14:textId="77777777" w:rsidR="00AD5912" w:rsidRPr="00F835CA" w:rsidRDefault="00AD5912" w:rsidP="00AD5912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4"/>
          <w:lang w:eastAsia="en-GB"/>
        </w:rPr>
      </w:pPr>
      <w:r w:rsidRPr="00F835CA">
        <w:rPr>
          <w:rFonts w:cs="Arial"/>
          <w:szCs w:val="24"/>
          <w:lang w:eastAsia="en-GB"/>
        </w:rPr>
        <w:t>Preparing for audits carried out by</w:t>
      </w:r>
      <w:r>
        <w:rPr>
          <w:rFonts w:cs="Arial"/>
          <w:szCs w:val="24"/>
          <w:lang w:eastAsia="en-GB"/>
        </w:rPr>
        <w:t xml:space="preserve"> </w:t>
      </w:r>
      <w:r w:rsidRPr="00F835CA">
        <w:rPr>
          <w:rFonts w:cs="Arial"/>
          <w:szCs w:val="24"/>
          <w:lang w:eastAsia="en-GB"/>
        </w:rPr>
        <w:t xml:space="preserve">external </w:t>
      </w:r>
      <w:r>
        <w:rPr>
          <w:rFonts w:cs="Arial"/>
          <w:szCs w:val="24"/>
          <w:lang w:eastAsia="en-GB"/>
        </w:rPr>
        <w:t xml:space="preserve">audit </w:t>
      </w:r>
      <w:r w:rsidRPr="00F835CA">
        <w:rPr>
          <w:rFonts w:cs="Arial"/>
          <w:szCs w:val="24"/>
          <w:lang w:eastAsia="en-GB"/>
        </w:rPr>
        <w:t xml:space="preserve">teams </w:t>
      </w:r>
    </w:p>
    <w:p w14:paraId="43E49D85" w14:textId="77777777" w:rsidR="00AD5912" w:rsidRDefault="00AD5912" w:rsidP="00AD5912">
      <w:pPr>
        <w:numPr>
          <w:ilvl w:val="0"/>
          <w:numId w:val="9"/>
        </w:numPr>
        <w:autoSpaceDE w:val="0"/>
        <w:autoSpaceDN w:val="0"/>
        <w:adjustRightInd w:val="0"/>
        <w:spacing w:before="120" w:after="240" w:line="240" w:lineRule="auto"/>
        <w:jc w:val="both"/>
        <w:rPr>
          <w:rFonts w:cs="Arial"/>
          <w:szCs w:val="24"/>
          <w:lang w:eastAsia="en-GB"/>
        </w:rPr>
      </w:pPr>
      <w:r w:rsidRPr="00F835CA">
        <w:rPr>
          <w:rFonts w:cs="Arial"/>
          <w:szCs w:val="24"/>
          <w:lang w:eastAsia="en-GB"/>
        </w:rPr>
        <w:t>Ensuring project documentation is complete, current, and stored appropriately</w:t>
      </w:r>
      <w:r>
        <w:rPr>
          <w:rFonts w:cs="Arial"/>
          <w:szCs w:val="24"/>
          <w:lang w:eastAsia="en-GB"/>
        </w:rPr>
        <w:t xml:space="preserve"> in compliance with GDPR and other statutory requirements</w:t>
      </w:r>
      <w:r w:rsidRPr="00F835CA">
        <w:rPr>
          <w:rFonts w:cs="Arial"/>
          <w:szCs w:val="24"/>
          <w:lang w:eastAsia="en-GB"/>
        </w:rPr>
        <w:t>.</w:t>
      </w:r>
    </w:p>
    <w:p w14:paraId="0DBD5594" w14:textId="77777777" w:rsidR="00CD2472" w:rsidRPr="00F835CA" w:rsidRDefault="00CD2472" w:rsidP="00CD2472">
      <w:pPr>
        <w:autoSpaceDE w:val="0"/>
        <w:autoSpaceDN w:val="0"/>
        <w:adjustRightInd w:val="0"/>
        <w:spacing w:before="120" w:after="240" w:line="240" w:lineRule="auto"/>
        <w:jc w:val="both"/>
        <w:rPr>
          <w:rFonts w:cs="Arial"/>
          <w:szCs w:val="24"/>
          <w:lang w:eastAsia="en-GB"/>
        </w:rPr>
      </w:pPr>
    </w:p>
    <w:p w14:paraId="3388B4D5" w14:textId="77777777" w:rsidR="00AD5912" w:rsidRPr="009C22CD" w:rsidRDefault="00AD5912" w:rsidP="00AD5912">
      <w:pPr>
        <w:autoSpaceDE w:val="0"/>
        <w:autoSpaceDN w:val="0"/>
        <w:adjustRightInd w:val="0"/>
        <w:spacing w:after="120"/>
        <w:ind w:firstLine="720"/>
        <w:jc w:val="both"/>
        <w:rPr>
          <w:rFonts w:cs="Arial"/>
          <w:b/>
          <w:szCs w:val="24"/>
          <w:lang w:eastAsia="en-GB"/>
        </w:rPr>
      </w:pPr>
      <w:r w:rsidRPr="009C22CD">
        <w:rPr>
          <w:rFonts w:cs="Arial"/>
          <w:b/>
          <w:szCs w:val="24"/>
          <w:lang w:eastAsia="en-GB"/>
        </w:rPr>
        <w:t>Project</w:t>
      </w:r>
      <w:r w:rsidR="00CD2472" w:rsidRPr="009C22CD">
        <w:rPr>
          <w:rFonts w:cs="Arial"/>
          <w:b/>
          <w:szCs w:val="24"/>
          <w:lang w:eastAsia="en-GB"/>
        </w:rPr>
        <w:t xml:space="preserve"> Resource Management</w:t>
      </w:r>
    </w:p>
    <w:p w14:paraId="1E8E0D59" w14:textId="77777777" w:rsidR="00AD5912" w:rsidRPr="00F835CA" w:rsidRDefault="00AD5912" w:rsidP="00AD5912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4"/>
          <w:lang w:eastAsia="en-GB"/>
        </w:rPr>
      </w:pPr>
      <w:r w:rsidRPr="00F835CA">
        <w:rPr>
          <w:rFonts w:cs="Arial"/>
          <w:szCs w:val="24"/>
          <w:lang w:eastAsia="en-GB"/>
        </w:rPr>
        <w:t xml:space="preserve">Managing </w:t>
      </w:r>
      <w:r w:rsidR="00CD2472">
        <w:rPr>
          <w:rFonts w:cs="Arial"/>
          <w:szCs w:val="24"/>
          <w:lang w:eastAsia="en-GB"/>
        </w:rPr>
        <w:t>the resources and finances and ensure proper financial governance and reporting systems are in place.</w:t>
      </w:r>
      <w:r w:rsidRPr="00F835CA">
        <w:rPr>
          <w:rFonts w:cs="Arial"/>
          <w:szCs w:val="24"/>
          <w:lang w:eastAsia="en-GB"/>
        </w:rPr>
        <w:t xml:space="preserve"> </w:t>
      </w:r>
    </w:p>
    <w:p w14:paraId="4AA2CB20" w14:textId="77777777" w:rsidR="00AD5912" w:rsidRPr="00F835CA" w:rsidRDefault="00AD5912" w:rsidP="00AD5912">
      <w:pPr>
        <w:numPr>
          <w:ilvl w:val="0"/>
          <w:numId w:val="10"/>
        </w:numPr>
        <w:spacing w:before="120" w:after="0" w:line="240" w:lineRule="auto"/>
        <w:jc w:val="both"/>
        <w:rPr>
          <w:rFonts w:cs="Arial"/>
          <w:szCs w:val="24"/>
        </w:rPr>
      </w:pPr>
      <w:r w:rsidRPr="00F835CA">
        <w:rPr>
          <w:rFonts w:cs="Arial"/>
          <w:szCs w:val="24"/>
        </w:rPr>
        <w:t>Spending of budget and management of budget to planned project delivery profile.</w:t>
      </w:r>
    </w:p>
    <w:p w14:paraId="62576284" w14:textId="4663318D" w:rsidR="00AD5912" w:rsidRDefault="00CD2472" w:rsidP="00AD5912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Ensure that systems are in place to support the </w:t>
      </w:r>
      <w:r w:rsidR="00056D8B">
        <w:rPr>
          <w:rFonts w:cs="Arial"/>
          <w:szCs w:val="24"/>
          <w:lang w:eastAsia="en-GB"/>
        </w:rPr>
        <w:t xml:space="preserve">Tradebridge </w:t>
      </w:r>
      <w:r>
        <w:rPr>
          <w:rFonts w:cs="Arial"/>
          <w:szCs w:val="24"/>
          <w:lang w:eastAsia="en-GB"/>
        </w:rPr>
        <w:t>Board in the exercise of its responsibilities in relation to good governance, accountability and organisational performance.</w:t>
      </w:r>
    </w:p>
    <w:p w14:paraId="4D6B3E44" w14:textId="6149CB85" w:rsidR="00CD2472" w:rsidRPr="00F835CA" w:rsidRDefault="00CD2472" w:rsidP="00AD5912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Develop and monitor the performance of staff assigned to </w:t>
      </w:r>
      <w:r w:rsidR="00056D8B">
        <w:rPr>
          <w:rFonts w:cs="Arial"/>
          <w:szCs w:val="24"/>
          <w:lang w:eastAsia="en-GB"/>
        </w:rPr>
        <w:t xml:space="preserve">Tradebridge </w:t>
      </w:r>
      <w:r>
        <w:rPr>
          <w:rFonts w:cs="Arial"/>
          <w:szCs w:val="24"/>
          <w:lang w:eastAsia="en-GB"/>
        </w:rPr>
        <w:t>in their duties</w:t>
      </w:r>
    </w:p>
    <w:p w14:paraId="26408827" w14:textId="77777777" w:rsidR="00AD5912" w:rsidRDefault="00AD5912" w:rsidP="00AD5912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4"/>
          <w:lang w:eastAsia="en-GB"/>
        </w:rPr>
      </w:pPr>
    </w:p>
    <w:p w14:paraId="14B404A8" w14:textId="77777777" w:rsidR="00AD5912" w:rsidRPr="00334CE7" w:rsidRDefault="00D40BF1" w:rsidP="00334CE7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</w:t>
      </w:r>
      <w:r w:rsidR="00334CE7" w:rsidRPr="00334CE7">
        <w:rPr>
          <w:rFonts w:cs="Arial"/>
          <w:b/>
          <w:szCs w:val="24"/>
        </w:rPr>
        <w:t>COMPETENCIE</w:t>
      </w:r>
      <w:r w:rsidR="009C22CD">
        <w:rPr>
          <w:rFonts w:cs="Arial"/>
          <w:b/>
          <w:szCs w:val="24"/>
        </w:rPr>
        <w:t>S</w:t>
      </w:r>
      <w:r w:rsidR="00334CE7" w:rsidRPr="00334CE7">
        <w:rPr>
          <w:rFonts w:cs="Arial"/>
          <w:b/>
          <w:szCs w:val="24"/>
        </w:rPr>
        <w:t xml:space="preserve"> FOR </w:t>
      </w:r>
      <w:r w:rsidR="009E78E5">
        <w:rPr>
          <w:rFonts w:cs="Arial"/>
          <w:b/>
          <w:szCs w:val="24"/>
        </w:rPr>
        <w:t xml:space="preserve">THE </w:t>
      </w:r>
      <w:r w:rsidR="00334CE7" w:rsidRPr="00334CE7">
        <w:rPr>
          <w:rFonts w:cs="Arial"/>
          <w:b/>
          <w:szCs w:val="24"/>
        </w:rPr>
        <w:t>POST</w:t>
      </w:r>
    </w:p>
    <w:p w14:paraId="59235541" w14:textId="100D727D" w:rsidR="009E78E5" w:rsidRDefault="009E78E5" w:rsidP="009E78E5">
      <w:pPr>
        <w:ind w:left="720"/>
        <w:rPr>
          <w:rFonts w:cs="Arial"/>
          <w:szCs w:val="24"/>
        </w:rPr>
      </w:pPr>
      <w:r w:rsidRPr="00B109A7">
        <w:rPr>
          <w:rFonts w:cs="Arial"/>
          <w:szCs w:val="24"/>
        </w:rPr>
        <w:t>Key Competencies for the post include the following and candidates will be expected to demonstrate</w:t>
      </w:r>
      <w:r>
        <w:rPr>
          <w:rFonts w:cs="Arial"/>
          <w:szCs w:val="24"/>
        </w:rPr>
        <w:t xml:space="preserve"> </w:t>
      </w:r>
      <w:r w:rsidRPr="00B109A7">
        <w:rPr>
          <w:rFonts w:cs="Arial"/>
          <w:szCs w:val="24"/>
        </w:rPr>
        <w:t>sufficient evidence within their application form of competence under each of these. Please take particular</w:t>
      </w:r>
      <w:r>
        <w:rPr>
          <w:rFonts w:cs="Arial"/>
          <w:szCs w:val="24"/>
        </w:rPr>
        <w:t xml:space="preserve"> </w:t>
      </w:r>
      <w:r w:rsidRPr="00B109A7">
        <w:rPr>
          <w:rFonts w:cs="Arial"/>
          <w:szCs w:val="24"/>
        </w:rPr>
        <w:t>note of these when completing the application form as any short-listing or interview processes will be based</w:t>
      </w:r>
      <w:r>
        <w:rPr>
          <w:rFonts w:cs="Arial"/>
          <w:szCs w:val="24"/>
        </w:rPr>
        <w:t xml:space="preserve"> </w:t>
      </w:r>
      <w:r w:rsidRPr="00B109A7">
        <w:rPr>
          <w:rFonts w:cs="Arial"/>
          <w:szCs w:val="24"/>
        </w:rPr>
        <w:t>on the information provided by candidates:</w:t>
      </w:r>
    </w:p>
    <w:p w14:paraId="6EEDE95E" w14:textId="381EB1B0" w:rsidR="00260699" w:rsidRDefault="00260699" w:rsidP="009E78E5">
      <w:pPr>
        <w:ind w:left="720"/>
        <w:rPr>
          <w:rFonts w:cs="Arial"/>
          <w:szCs w:val="24"/>
        </w:rPr>
      </w:pPr>
    </w:p>
    <w:p w14:paraId="0C936E34" w14:textId="77777777" w:rsidR="00260699" w:rsidRDefault="00260699" w:rsidP="009E78E5">
      <w:pPr>
        <w:ind w:left="720"/>
        <w:rPr>
          <w:rFonts w:cs="Arial"/>
          <w:szCs w:val="24"/>
        </w:rPr>
      </w:pPr>
    </w:p>
    <w:p w14:paraId="3B8A8F9B" w14:textId="77777777" w:rsidR="009E78E5" w:rsidRDefault="009E78E5" w:rsidP="009E78E5">
      <w:pPr>
        <w:rPr>
          <w:rFonts w:cs="Arial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6652"/>
      </w:tblGrid>
      <w:tr w:rsidR="009E78E5" w:rsidRPr="00AE31CF" w14:paraId="38FC98B3" w14:textId="77777777" w:rsidTr="00D70B30">
        <w:tc>
          <w:tcPr>
            <w:tcW w:w="2392" w:type="dxa"/>
            <w:shd w:val="clear" w:color="auto" w:fill="auto"/>
          </w:tcPr>
          <w:p w14:paraId="4DB403DA" w14:textId="77777777" w:rsidR="009E78E5" w:rsidRDefault="009E78E5" w:rsidP="00D70B30">
            <w:pPr>
              <w:ind w:left="34" w:right="441" w:hanging="34"/>
              <w:jc w:val="both"/>
              <w:rPr>
                <w:rFonts w:cs="Arial"/>
                <w:b/>
                <w:szCs w:val="24"/>
              </w:rPr>
            </w:pPr>
          </w:p>
          <w:p w14:paraId="0E04942C" w14:textId="77777777" w:rsidR="009E78E5" w:rsidRDefault="009E78E5" w:rsidP="00D70B30">
            <w:pPr>
              <w:ind w:left="34" w:right="441" w:hanging="34"/>
              <w:jc w:val="both"/>
              <w:rPr>
                <w:rFonts w:cs="Arial"/>
                <w:b/>
                <w:szCs w:val="24"/>
              </w:rPr>
            </w:pPr>
          </w:p>
          <w:p w14:paraId="60B50485" w14:textId="3294ECEB" w:rsidR="009E78E5" w:rsidRPr="00AE31CF" w:rsidRDefault="00FE1656" w:rsidP="00D70B30">
            <w:pPr>
              <w:ind w:left="34" w:right="441" w:hanging="34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Strategic </w:t>
            </w:r>
            <w:r w:rsidR="009E78E5" w:rsidRPr="00AE31CF">
              <w:rPr>
                <w:rFonts w:cs="Arial"/>
                <w:b/>
                <w:szCs w:val="24"/>
              </w:rPr>
              <w:t>Management and Change</w:t>
            </w:r>
          </w:p>
        </w:tc>
        <w:tc>
          <w:tcPr>
            <w:tcW w:w="7247" w:type="dxa"/>
            <w:shd w:val="clear" w:color="auto" w:fill="auto"/>
          </w:tcPr>
          <w:p w14:paraId="1B7B466C" w14:textId="77777777" w:rsidR="00060274" w:rsidRDefault="00060274" w:rsidP="00060274">
            <w:pPr>
              <w:tabs>
                <w:tab w:val="left" w:pos="720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uto"/>
              <w:ind w:left="1077" w:hanging="1168"/>
              <w:jc w:val="both"/>
              <w:rPr>
                <w:rFonts w:cs="Arial"/>
                <w:b/>
                <w:szCs w:val="24"/>
              </w:rPr>
            </w:pPr>
          </w:p>
          <w:p w14:paraId="63496A7C" w14:textId="77777777" w:rsidR="009E78E5" w:rsidRPr="00D77C4A" w:rsidRDefault="009E78E5" w:rsidP="00060274">
            <w:pPr>
              <w:tabs>
                <w:tab w:val="left" w:pos="720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uto"/>
              <w:ind w:left="1077" w:hanging="1168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b/>
                <w:szCs w:val="24"/>
              </w:rPr>
              <w:t>Strategic Ability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1286FB4E" w14:textId="77777777" w:rsidR="009E78E5" w:rsidRPr="00CF003D" w:rsidRDefault="009E78E5" w:rsidP="00FF3E31">
            <w:pPr>
              <w:tabs>
                <w:tab w:val="left" w:pos="-90"/>
                <w:tab w:val="left" w:pos="720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1080" w:hanging="1170"/>
              <w:rPr>
                <w:rFonts w:cs="Arial"/>
                <w:szCs w:val="24"/>
              </w:rPr>
            </w:pPr>
            <w:r w:rsidRPr="00CF003D">
              <w:rPr>
                <w:rFonts w:cs="Arial"/>
                <w:szCs w:val="24"/>
              </w:rPr>
              <w:t>Displays the ability to think and act strategically</w:t>
            </w:r>
            <w:r w:rsidR="00FF3E31">
              <w:rPr>
                <w:rFonts w:cs="Arial"/>
                <w:szCs w:val="24"/>
              </w:rPr>
              <w:t>.</w:t>
            </w:r>
            <w:r w:rsidRPr="00CF003D">
              <w:rPr>
                <w:rFonts w:cs="Arial"/>
                <w:szCs w:val="24"/>
              </w:rPr>
              <w:t xml:space="preserve"> </w:t>
            </w:r>
          </w:p>
          <w:p w14:paraId="5F639429" w14:textId="77777777" w:rsidR="00FF3E31" w:rsidRDefault="009E78E5" w:rsidP="00FF3E31">
            <w:pPr>
              <w:tabs>
                <w:tab w:val="left" w:pos="-90"/>
                <w:tab w:val="left" w:pos="720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1080" w:hanging="1170"/>
              <w:rPr>
                <w:rFonts w:cs="Arial"/>
                <w:szCs w:val="24"/>
              </w:rPr>
            </w:pPr>
            <w:r w:rsidRPr="00244B18">
              <w:rPr>
                <w:rFonts w:cs="Arial"/>
                <w:szCs w:val="24"/>
              </w:rPr>
              <w:t xml:space="preserve">Can translate strategy into operational plans and </w:t>
            </w:r>
          </w:p>
          <w:p w14:paraId="0A37C4E9" w14:textId="58ADDFA5" w:rsidR="009E78E5" w:rsidRDefault="00FE1656" w:rsidP="00FF3E31">
            <w:pPr>
              <w:tabs>
                <w:tab w:val="left" w:pos="-90"/>
                <w:tab w:val="left" w:pos="720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1080" w:hanging="117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 w:rsidR="009E78E5" w:rsidRPr="00244B18">
              <w:rPr>
                <w:rFonts w:cs="Arial"/>
                <w:szCs w:val="24"/>
              </w:rPr>
              <w:t xml:space="preserve">utputs. </w:t>
            </w:r>
          </w:p>
          <w:p w14:paraId="1889D439" w14:textId="77777777" w:rsidR="00FF3E31" w:rsidRDefault="009E78E5" w:rsidP="00FF3E31">
            <w:pPr>
              <w:tabs>
                <w:tab w:val="left" w:pos="-90"/>
                <w:tab w:val="left" w:pos="720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1080" w:hanging="1170"/>
              <w:rPr>
                <w:rFonts w:cs="Arial"/>
                <w:szCs w:val="24"/>
              </w:rPr>
            </w:pPr>
            <w:r w:rsidRPr="00244B18">
              <w:rPr>
                <w:rFonts w:cs="Arial"/>
                <w:szCs w:val="24"/>
              </w:rPr>
              <w:t>Evaluates capacity and performance against</w:t>
            </w:r>
          </w:p>
          <w:p w14:paraId="7A9F3D4F" w14:textId="77777777" w:rsidR="009E78E5" w:rsidRDefault="009E78E5" w:rsidP="00FF3E31">
            <w:pPr>
              <w:tabs>
                <w:tab w:val="left" w:pos="-90"/>
                <w:tab w:val="left" w:pos="720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1080" w:hanging="1170"/>
              <w:rPr>
                <w:rFonts w:cs="Arial"/>
                <w:szCs w:val="24"/>
              </w:rPr>
            </w:pPr>
            <w:r w:rsidRPr="00244B18">
              <w:rPr>
                <w:rFonts w:cs="Arial"/>
                <w:szCs w:val="24"/>
              </w:rPr>
              <w:t xml:space="preserve">objectives. </w:t>
            </w:r>
          </w:p>
          <w:p w14:paraId="49FFFF27" w14:textId="77777777" w:rsidR="009E78E5" w:rsidRDefault="009E78E5" w:rsidP="00FF3E31">
            <w:pPr>
              <w:spacing w:after="0" w:line="240" w:lineRule="atLeast"/>
              <w:ind w:left="-90"/>
              <w:rPr>
                <w:rFonts w:cs="Arial"/>
                <w:szCs w:val="24"/>
              </w:rPr>
            </w:pPr>
            <w:r w:rsidRPr="00244B18">
              <w:rPr>
                <w:rFonts w:cs="Arial"/>
                <w:szCs w:val="24"/>
              </w:rPr>
              <w:t xml:space="preserve">Demonstrates innovation and creativity to secure successful strategic outcomes. </w:t>
            </w:r>
          </w:p>
          <w:p w14:paraId="7CEC53F4" w14:textId="77777777" w:rsidR="00FF3E31" w:rsidRDefault="00FF3E31" w:rsidP="00FF3E31">
            <w:pPr>
              <w:spacing w:after="0" w:line="240" w:lineRule="atLeast"/>
              <w:ind w:left="-90"/>
              <w:rPr>
                <w:rFonts w:cs="Arial"/>
                <w:szCs w:val="24"/>
              </w:rPr>
            </w:pPr>
          </w:p>
          <w:p w14:paraId="115DC136" w14:textId="77777777" w:rsidR="009E78E5" w:rsidRPr="00D77C4A" w:rsidRDefault="009E78E5" w:rsidP="00060274">
            <w:pPr>
              <w:tabs>
                <w:tab w:val="left" w:pos="-90"/>
                <w:tab w:val="left" w:pos="720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uto"/>
              <w:ind w:left="1077" w:hanging="1168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b/>
                <w:szCs w:val="24"/>
              </w:rPr>
              <w:t>Political Awareness</w:t>
            </w:r>
          </w:p>
          <w:p w14:paraId="54C9FAF9" w14:textId="77777777" w:rsidR="009E78E5" w:rsidRDefault="009E78E5" w:rsidP="00060274">
            <w:pPr>
              <w:spacing w:after="0" w:line="240" w:lineRule="auto"/>
              <w:ind w:left="-90"/>
              <w:jc w:val="both"/>
              <w:rPr>
                <w:rFonts w:cs="Arial"/>
                <w:szCs w:val="24"/>
              </w:rPr>
            </w:pPr>
            <w:r w:rsidRPr="00244B18">
              <w:rPr>
                <w:rFonts w:cs="Arial"/>
                <w:szCs w:val="24"/>
              </w:rPr>
              <w:t xml:space="preserve">Has a clear understanding of the political reality and context of the organisation. </w:t>
            </w:r>
          </w:p>
          <w:p w14:paraId="63AE11CC" w14:textId="77777777" w:rsidR="00060274" w:rsidRDefault="00060274" w:rsidP="00060274">
            <w:pPr>
              <w:spacing w:after="0" w:line="240" w:lineRule="auto"/>
              <w:ind w:left="-90"/>
              <w:jc w:val="both"/>
              <w:rPr>
                <w:rFonts w:cs="Arial"/>
                <w:szCs w:val="24"/>
              </w:rPr>
            </w:pPr>
          </w:p>
          <w:p w14:paraId="649397BC" w14:textId="77777777" w:rsidR="009E78E5" w:rsidRDefault="009E78E5" w:rsidP="00060274">
            <w:pPr>
              <w:tabs>
                <w:tab w:val="left" w:pos="-90"/>
                <w:tab w:val="left" w:pos="720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uto"/>
              <w:ind w:left="1080" w:hanging="117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b/>
                <w:szCs w:val="24"/>
              </w:rPr>
              <w:t>Bringing about Change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0D31045B" w14:textId="77777777" w:rsidR="00FF3E31" w:rsidRDefault="00FF3E31" w:rsidP="00060274">
            <w:pPr>
              <w:tabs>
                <w:tab w:val="left" w:pos="-90"/>
                <w:tab w:val="left" w:pos="720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uto"/>
              <w:ind w:left="1077" w:hanging="1168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Effectively introduces change, fosters a culture of</w:t>
            </w:r>
          </w:p>
          <w:p w14:paraId="2C80D09B" w14:textId="77777777" w:rsidR="00FF3E31" w:rsidRDefault="00D40BF1" w:rsidP="00060274">
            <w:pPr>
              <w:tabs>
                <w:tab w:val="left" w:pos="-90"/>
                <w:tab w:val="left" w:pos="720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uto"/>
              <w:ind w:left="1077" w:hanging="1168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</w:t>
            </w:r>
            <w:r w:rsidR="00FF3E31">
              <w:rPr>
                <w:rFonts w:cs="Arial"/>
                <w:szCs w:val="24"/>
              </w:rPr>
              <w:t>eativity and overcomes resistance to change.</w:t>
            </w:r>
          </w:p>
          <w:p w14:paraId="64CF90F7" w14:textId="77777777" w:rsidR="009E78E5" w:rsidRDefault="009E78E5" w:rsidP="00060274">
            <w:pPr>
              <w:tabs>
                <w:tab w:val="left" w:pos="-90"/>
                <w:tab w:val="left" w:pos="720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uto"/>
              <w:ind w:left="1077" w:hanging="1168"/>
              <w:jc w:val="both"/>
              <w:rPr>
                <w:rFonts w:cs="Arial"/>
                <w:szCs w:val="24"/>
              </w:rPr>
            </w:pPr>
            <w:r w:rsidRPr="00244B18">
              <w:rPr>
                <w:rFonts w:cs="Arial"/>
                <w:szCs w:val="24"/>
              </w:rPr>
              <w:t xml:space="preserve">Demonstrates flexibility and an openness to change. </w:t>
            </w:r>
          </w:p>
          <w:p w14:paraId="09F93896" w14:textId="77777777" w:rsidR="00060274" w:rsidRPr="00AE31CF" w:rsidRDefault="00060274" w:rsidP="00060274">
            <w:pPr>
              <w:tabs>
                <w:tab w:val="left" w:pos="-90"/>
                <w:tab w:val="left" w:pos="720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uto"/>
              <w:ind w:left="1077" w:hanging="1168"/>
              <w:jc w:val="both"/>
              <w:rPr>
                <w:rFonts w:cs="Arial"/>
                <w:szCs w:val="24"/>
              </w:rPr>
            </w:pPr>
          </w:p>
        </w:tc>
      </w:tr>
      <w:tr w:rsidR="009E78E5" w:rsidRPr="00AE31CF" w14:paraId="25A1C751" w14:textId="77777777" w:rsidTr="00D70B30">
        <w:tc>
          <w:tcPr>
            <w:tcW w:w="2392" w:type="dxa"/>
            <w:shd w:val="clear" w:color="auto" w:fill="auto"/>
          </w:tcPr>
          <w:p w14:paraId="4D7AEC6F" w14:textId="77777777" w:rsidR="009E78E5" w:rsidRDefault="009E78E5" w:rsidP="00D70B30">
            <w:pPr>
              <w:rPr>
                <w:rFonts w:cs="Arial"/>
                <w:b/>
                <w:szCs w:val="24"/>
              </w:rPr>
            </w:pPr>
          </w:p>
          <w:p w14:paraId="7FCD3D41" w14:textId="77777777" w:rsidR="009E78E5" w:rsidRDefault="009E78E5" w:rsidP="00D70B30">
            <w:pPr>
              <w:rPr>
                <w:rFonts w:cs="Arial"/>
                <w:b/>
                <w:szCs w:val="24"/>
              </w:rPr>
            </w:pPr>
          </w:p>
          <w:p w14:paraId="7FB3EC22" w14:textId="77777777" w:rsidR="009E78E5" w:rsidRDefault="009E78E5" w:rsidP="00D70B30">
            <w:pPr>
              <w:rPr>
                <w:rFonts w:cs="Arial"/>
                <w:b/>
                <w:szCs w:val="24"/>
              </w:rPr>
            </w:pPr>
          </w:p>
          <w:p w14:paraId="3476C891" w14:textId="77777777" w:rsidR="009E78E5" w:rsidRPr="00AE31CF" w:rsidRDefault="009E78E5" w:rsidP="00D70B30">
            <w:pPr>
              <w:rPr>
                <w:rFonts w:cs="Arial"/>
                <w:b/>
                <w:szCs w:val="24"/>
              </w:rPr>
            </w:pPr>
            <w:r w:rsidRPr="00AE31CF">
              <w:rPr>
                <w:rFonts w:cs="Arial"/>
                <w:b/>
                <w:szCs w:val="24"/>
              </w:rPr>
              <w:t>Delivering Results</w:t>
            </w:r>
          </w:p>
        </w:tc>
        <w:tc>
          <w:tcPr>
            <w:tcW w:w="7247" w:type="dxa"/>
            <w:shd w:val="clear" w:color="auto" w:fill="auto"/>
          </w:tcPr>
          <w:p w14:paraId="4BF93206" w14:textId="77777777" w:rsidR="00060274" w:rsidRDefault="00060274" w:rsidP="00060274">
            <w:pPr>
              <w:spacing w:after="0" w:line="240" w:lineRule="auto"/>
              <w:ind w:left="-90"/>
              <w:jc w:val="both"/>
              <w:rPr>
                <w:rFonts w:cs="Arial"/>
                <w:b/>
                <w:szCs w:val="24"/>
              </w:rPr>
            </w:pPr>
          </w:p>
          <w:p w14:paraId="3200F7BB" w14:textId="77777777" w:rsidR="009E78E5" w:rsidRPr="00D77C4A" w:rsidRDefault="009E78E5" w:rsidP="00060274">
            <w:pPr>
              <w:spacing w:after="0" w:line="240" w:lineRule="auto"/>
              <w:ind w:left="-9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b/>
                <w:szCs w:val="24"/>
              </w:rPr>
              <w:t>Problem Solving and Decision Making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6A2C9BD2" w14:textId="77777777" w:rsidR="009E78E5" w:rsidRPr="00D77C4A" w:rsidRDefault="009E78E5" w:rsidP="00060274">
            <w:pPr>
              <w:spacing w:after="0" w:line="240" w:lineRule="auto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Can pinpoint critical information and address issues logically. </w:t>
            </w:r>
          </w:p>
          <w:p w14:paraId="4C62ADCA" w14:textId="77777777" w:rsidR="009E78E5" w:rsidRPr="00D77C4A" w:rsidRDefault="009E78E5" w:rsidP="00FF3E31">
            <w:pPr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Understands the context and impact of decisions made. </w:t>
            </w:r>
          </w:p>
          <w:p w14:paraId="00B20ACF" w14:textId="77777777" w:rsidR="009E78E5" w:rsidRDefault="009E78E5" w:rsidP="00060274">
            <w:pPr>
              <w:spacing w:after="0" w:line="240" w:lineRule="auto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Acts decisively and makes timely, informed and effective decisions. </w:t>
            </w:r>
          </w:p>
          <w:p w14:paraId="4955544E" w14:textId="77777777" w:rsidR="00060274" w:rsidRDefault="00060274" w:rsidP="00060274">
            <w:pPr>
              <w:spacing w:after="0" w:line="240" w:lineRule="auto"/>
              <w:ind w:left="-91"/>
              <w:jc w:val="both"/>
              <w:rPr>
                <w:rFonts w:cs="Arial"/>
                <w:szCs w:val="24"/>
              </w:rPr>
            </w:pPr>
          </w:p>
          <w:p w14:paraId="69901B83" w14:textId="77777777" w:rsidR="009E78E5" w:rsidRPr="00D77C4A" w:rsidRDefault="009E78E5" w:rsidP="00060274">
            <w:pPr>
              <w:spacing w:after="0" w:line="240" w:lineRule="auto"/>
              <w:ind w:left="-9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b/>
                <w:szCs w:val="24"/>
              </w:rPr>
              <w:t>Operational Planning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587C5A76" w14:textId="77777777" w:rsidR="00FF3E31" w:rsidRDefault="00FF3E31" w:rsidP="00060274">
            <w:pPr>
              <w:spacing w:after="0" w:line="240" w:lineRule="auto"/>
              <w:ind w:left="-91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Plans projects to determine rationale, objectives and deliverables.</w:t>
            </w:r>
          </w:p>
          <w:p w14:paraId="35A753F5" w14:textId="77777777" w:rsidR="009E78E5" w:rsidRPr="00D77C4A" w:rsidRDefault="009E78E5" w:rsidP="00FF3E31">
            <w:pPr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Delegates, tracks and monitors activity. </w:t>
            </w:r>
          </w:p>
          <w:p w14:paraId="6F4CB7D7" w14:textId="77777777" w:rsidR="009E78E5" w:rsidRDefault="009E78E5" w:rsidP="00060274">
            <w:pPr>
              <w:spacing w:after="0" w:line="240" w:lineRule="auto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Establishes high quality service and customer care standards. </w:t>
            </w:r>
          </w:p>
          <w:p w14:paraId="6D35AB23" w14:textId="77777777" w:rsidR="00060274" w:rsidRDefault="00060274" w:rsidP="00060274">
            <w:pPr>
              <w:spacing w:after="0" w:line="240" w:lineRule="auto"/>
              <w:ind w:left="-91"/>
              <w:jc w:val="both"/>
              <w:rPr>
                <w:rFonts w:cs="Arial"/>
                <w:szCs w:val="24"/>
              </w:rPr>
            </w:pPr>
          </w:p>
          <w:p w14:paraId="3EF35D9E" w14:textId="77777777" w:rsidR="00060274" w:rsidRDefault="00060274" w:rsidP="00060274">
            <w:pPr>
              <w:spacing w:after="0" w:line="240" w:lineRule="auto"/>
              <w:ind w:left="-91"/>
              <w:jc w:val="both"/>
              <w:rPr>
                <w:rFonts w:cs="Arial"/>
                <w:szCs w:val="24"/>
              </w:rPr>
            </w:pPr>
          </w:p>
          <w:p w14:paraId="195B52A3" w14:textId="77777777" w:rsidR="00060274" w:rsidRDefault="00060274" w:rsidP="00060274">
            <w:pPr>
              <w:spacing w:after="0" w:line="240" w:lineRule="auto"/>
              <w:ind w:left="-90"/>
              <w:jc w:val="both"/>
              <w:rPr>
                <w:rFonts w:cs="Arial"/>
                <w:b/>
                <w:szCs w:val="24"/>
              </w:rPr>
            </w:pPr>
          </w:p>
          <w:p w14:paraId="5F7E01B1" w14:textId="77777777" w:rsidR="009E78E5" w:rsidRPr="00060274" w:rsidRDefault="009E78E5" w:rsidP="00060274">
            <w:pPr>
              <w:spacing w:after="0" w:line="240" w:lineRule="auto"/>
              <w:ind w:left="-90"/>
              <w:jc w:val="both"/>
              <w:rPr>
                <w:rFonts w:cs="Arial"/>
                <w:b/>
                <w:szCs w:val="24"/>
              </w:rPr>
            </w:pPr>
            <w:r w:rsidRPr="00D77C4A">
              <w:rPr>
                <w:rFonts w:cs="Arial"/>
                <w:b/>
                <w:szCs w:val="24"/>
              </w:rPr>
              <w:t>Managing Resources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0013D246" w14:textId="77777777" w:rsidR="009E78E5" w:rsidRPr="00D77C4A" w:rsidRDefault="009E78E5" w:rsidP="00060274">
            <w:pPr>
              <w:spacing w:after="0" w:line="240" w:lineRule="auto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Manages the allocation, use and evaluation of resources to ensure they are used effectively to deliver on operational plans. </w:t>
            </w:r>
          </w:p>
          <w:p w14:paraId="13767B48" w14:textId="77777777" w:rsidR="009E78E5" w:rsidRDefault="009E78E5" w:rsidP="00FF3E31">
            <w:pPr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>Drives and promotes reduction in cost and minimisation of waste.</w:t>
            </w:r>
          </w:p>
          <w:p w14:paraId="4364474F" w14:textId="77777777" w:rsidR="009E78E5" w:rsidRPr="00D77C4A" w:rsidRDefault="009E78E5" w:rsidP="00D70B30">
            <w:pPr>
              <w:spacing w:line="240" w:lineRule="atLeast"/>
              <w:ind w:left="-9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 </w:t>
            </w:r>
          </w:p>
          <w:p w14:paraId="79107423" w14:textId="77777777" w:rsidR="009E78E5" w:rsidRPr="00D77C4A" w:rsidRDefault="009E78E5" w:rsidP="00D70B30">
            <w:pPr>
              <w:spacing w:line="240" w:lineRule="atLeast"/>
              <w:ind w:left="-9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b/>
                <w:szCs w:val="24"/>
              </w:rPr>
              <w:t>Delivering Quality Outcomes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07445390" w14:textId="77777777" w:rsidR="009E78E5" w:rsidRPr="00D77C4A" w:rsidRDefault="009E78E5" w:rsidP="00FF3E31">
            <w:pPr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Promotes the achievement of quality outcomes in delivering services. </w:t>
            </w:r>
          </w:p>
          <w:p w14:paraId="63465DB4" w14:textId="77777777" w:rsidR="009E78E5" w:rsidRPr="00D77C4A" w:rsidRDefault="009E78E5" w:rsidP="00FF3E31">
            <w:pPr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>Organises the delivery of services to meet or exceed the required standard</w:t>
            </w:r>
            <w:r w:rsidR="00FF3E31">
              <w:rPr>
                <w:rFonts w:cs="Arial"/>
                <w:szCs w:val="24"/>
              </w:rPr>
              <w:t xml:space="preserve"> through collaborating with, instructing and motivating </w:t>
            </w:r>
            <w:r w:rsidR="00F7515F">
              <w:rPr>
                <w:rFonts w:cs="Arial"/>
                <w:szCs w:val="24"/>
              </w:rPr>
              <w:t>and managing resources effectively.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2BEC5C68" w14:textId="0EF77C63" w:rsidR="00060274" w:rsidRPr="00C878EB" w:rsidRDefault="009E78E5" w:rsidP="00260699">
            <w:pPr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>Evaluates the outcomes achieved, identifies learning and implements improvements required</w:t>
            </w:r>
            <w:r>
              <w:rPr>
                <w:rFonts w:cs="Arial"/>
                <w:szCs w:val="24"/>
              </w:rPr>
              <w:t>.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</w:tc>
      </w:tr>
      <w:tr w:rsidR="009E78E5" w:rsidRPr="00AE31CF" w14:paraId="51CAD514" w14:textId="77777777" w:rsidTr="00D70B30">
        <w:tc>
          <w:tcPr>
            <w:tcW w:w="2392" w:type="dxa"/>
            <w:shd w:val="clear" w:color="auto" w:fill="auto"/>
          </w:tcPr>
          <w:p w14:paraId="4A68377B" w14:textId="77777777" w:rsidR="009E78E5" w:rsidRDefault="009E78E5" w:rsidP="00D70B30">
            <w:pPr>
              <w:rPr>
                <w:rFonts w:cs="Arial"/>
                <w:b/>
                <w:szCs w:val="24"/>
              </w:rPr>
            </w:pPr>
          </w:p>
          <w:p w14:paraId="1B254759" w14:textId="77777777" w:rsidR="009E78E5" w:rsidRDefault="009E78E5" w:rsidP="00D70B30">
            <w:pPr>
              <w:rPr>
                <w:rFonts w:cs="Arial"/>
                <w:b/>
                <w:szCs w:val="24"/>
              </w:rPr>
            </w:pPr>
          </w:p>
          <w:p w14:paraId="002ED6C3" w14:textId="77777777" w:rsidR="009E78E5" w:rsidRDefault="009E78E5" w:rsidP="00D70B30">
            <w:pPr>
              <w:rPr>
                <w:rFonts w:cs="Arial"/>
                <w:b/>
                <w:szCs w:val="24"/>
              </w:rPr>
            </w:pPr>
          </w:p>
          <w:p w14:paraId="1FF19783" w14:textId="77777777" w:rsidR="009E78E5" w:rsidRPr="00AE31CF" w:rsidRDefault="009E78E5" w:rsidP="00D70B30">
            <w:pPr>
              <w:rPr>
                <w:rFonts w:cs="Arial"/>
                <w:b/>
                <w:szCs w:val="24"/>
              </w:rPr>
            </w:pPr>
            <w:r w:rsidRPr="00AE31CF">
              <w:rPr>
                <w:rFonts w:cs="Arial"/>
                <w:b/>
                <w:szCs w:val="24"/>
              </w:rPr>
              <w:t>Performance through People</w:t>
            </w:r>
          </w:p>
        </w:tc>
        <w:tc>
          <w:tcPr>
            <w:tcW w:w="7247" w:type="dxa"/>
            <w:shd w:val="clear" w:color="auto" w:fill="auto"/>
          </w:tcPr>
          <w:p w14:paraId="124E3790" w14:textId="77777777" w:rsidR="00060274" w:rsidRDefault="00060274" w:rsidP="00B92783">
            <w:pPr>
              <w:spacing w:after="0" w:line="240" w:lineRule="atLeast"/>
              <w:ind w:left="-90"/>
              <w:jc w:val="both"/>
              <w:rPr>
                <w:rFonts w:cs="Arial"/>
                <w:b/>
                <w:szCs w:val="24"/>
              </w:rPr>
            </w:pPr>
          </w:p>
          <w:p w14:paraId="5DB64F4D" w14:textId="77777777" w:rsidR="009E78E5" w:rsidRPr="00D77C4A" w:rsidRDefault="009E78E5" w:rsidP="00B92783">
            <w:pPr>
              <w:spacing w:after="0" w:line="240" w:lineRule="atLeast"/>
              <w:ind w:left="-9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b/>
                <w:szCs w:val="24"/>
              </w:rPr>
              <w:t>Leading and Motivating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360D1B75" w14:textId="77777777" w:rsidR="009E78E5" w:rsidRPr="00D77C4A" w:rsidRDefault="009E78E5" w:rsidP="00B92783">
            <w:pPr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Motivates others individually and in teams to deliver high quality work and customer focused outcomes. </w:t>
            </w:r>
          </w:p>
          <w:p w14:paraId="2FE33338" w14:textId="77777777" w:rsidR="001D6769" w:rsidRDefault="009E78E5" w:rsidP="00B92783">
            <w:pPr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Develops </w:t>
            </w:r>
            <w:r w:rsidR="001D6769">
              <w:rPr>
                <w:rFonts w:cs="Arial"/>
                <w:szCs w:val="24"/>
              </w:rPr>
              <w:t>effective and productive internal and external relationships.</w:t>
            </w:r>
          </w:p>
          <w:p w14:paraId="3A30AB68" w14:textId="77777777" w:rsidR="009E78E5" w:rsidRPr="00D77C4A" w:rsidRDefault="009E78E5" w:rsidP="00B92783">
            <w:pPr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Leads by example in terms of commitment, flexibility and a strong customer service ethos. </w:t>
            </w:r>
          </w:p>
          <w:p w14:paraId="782C9A3B" w14:textId="77777777" w:rsidR="009E78E5" w:rsidRPr="00D77C4A" w:rsidRDefault="009E78E5" w:rsidP="00B92783">
            <w:pPr>
              <w:spacing w:after="0" w:line="240" w:lineRule="atLeast"/>
              <w:ind w:left="-90"/>
              <w:jc w:val="both"/>
              <w:rPr>
                <w:rFonts w:cs="Arial"/>
                <w:b/>
                <w:szCs w:val="24"/>
              </w:rPr>
            </w:pPr>
          </w:p>
          <w:p w14:paraId="6225C763" w14:textId="77777777" w:rsidR="009E78E5" w:rsidRPr="00D77C4A" w:rsidRDefault="009E78E5" w:rsidP="00B92783">
            <w:pPr>
              <w:spacing w:after="0" w:line="240" w:lineRule="atLeast"/>
              <w:ind w:left="-9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b/>
                <w:szCs w:val="24"/>
              </w:rPr>
              <w:t>Managing Performance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5E5F07D7" w14:textId="77777777" w:rsidR="009E78E5" w:rsidRPr="00D77C4A" w:rsidRDefault="009E78E5" w:rsidP="00B92783">
            <w:pPr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>Effectively manages performance</w:t>
            </w:r>
            <w:r w:rsidR="00B92783">
              <w:rPr>
                <w:rFonts w:cs="Arial"/>
                <w:szCs w:val="24"/>
              </w:rPr>
              <w:t>.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7EBCAC00" w14:textId="77777777" w:rsidR="009E78E5" w:rsidRDefault="009E78E5" w:rsidP="00B92783">
            <w:pPr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Empowers and encourages people to </w:t>
            </w:r>
            <w:r w:rsidR="00B92783">
              <w:rPr>
                <w:rFonts w:cs="Arial"/>
                <w:szCs w:val="24"/>
              </w:rPr>
              <w:t>achieve or exceed organisational goals</w:t>
            </w:r>
            <w:r w:rsidRPr="00D77C4A">
              <w:rPr>
                <w:rFonts w:cs="Arial"/>
                <w:szCs w:val="24"/>
              </w:rPr>
              <w:t xml:space="preserve">. </w:t>
            </w:r>
          </w:p>
          <w:p w14:paraId="271F8798" w14:textId="77777777" w:rsidR="009E78E5" w:rsidRDefault="009E78E5" w:rsidP="00B92783">
            <w:pPr>
              <w:spacing w:after="0" w:line="240" w:lineRule="atLeast"/>
              <w:ind w:left="-90"/>
              <w:jc w:val="both"/>
              <w:rPr>
                <w:rFonts w:cs="Arial"/>
                <w:szCs w:val="24"/>
              </w:rPr>
            </w:pPr>
          </w:p>
          <w:p w14:paraId="5B6BCE01" w14:textId="77777777" w:rsidR="009E78E5" w:rsidRPr="00C878EB" w:rsidRDefault="009E78E5" w:rsidP="00CB77E2">
            <w:pPr>
              <w:spacing w:after="0" w:line="240" w:lineRule="atLeast"/>
              <w:ind w:left="-90"/>
              <w:jc w:val="both"/>
              <w:rPr>
                <w:rFonts w:cs="Arial"/>
                <w:szCs w:val="24"/>
              </w:rPr>
            </w:pPr>
          </w:p>
        </w:tc>
      </w:tr>
      <w:tr w:rsidR="00CB77E2" w:rsidRPr="00AE31CF" w14:paraId="1BB41B64" w14:textId="77777777" w:rsidTr="00D70B30">
        <w:tc>
          <w:tcPr>
            <w:tcW w:w="2392" w:type="dxa"/>
            <w:shd w:val="clear" w:color="auto" w:fill="auto"/>
          </w:tcPr>
          <w:p w14:paraId="6DF6D1B8" w14:textId="77777777" w:rsidR="00CB77E2" w:rsidRDefault="00CB77E2" w:rsidP="00D70B30">
            <w:pPr>
              <w:rPr>
                <w:rFonts w:cs="Arial"/>
                <w:b/>
                <w:szCs w:val="24"/>
              </w:rPr>
            </w:pPr>
          </w:p>
          <w:p w14:paraId="7CC93D46" w14:textId="77777777" w:rsidR="00CB77E2" w:rsidRDefault="00CB77E2" w:rsidP="00D70B30">
            <w:pPr>
              <w:rPr>
                <w:rFonts w:cs="Arial"/>
                <w:b/>
                <w:szCs w:val="24"/>
              </w:rPr>
            </w:pPr>
          </w:p>
          <w:p w14:paraId="7BF8212F" w14:textId="77777777" w:rsidR="00CB77E2" w:rsidRDefault="00CB77E2" w:rsidP="00D70B30">
            <w:pPr>
              <w:rPr>
                <w:rFonts w:cs="Arial"/>
                <w:b/>
                <w:szCs w:val="24"/>
              </w:rPr>
            </w:pPr>
          </w:p>
          <w:p w14:paraId="0C95A722" w14:textId="6F50054C" w:rsidR="00CB77E2" w:rsidRDefault="00CB77E2" w:rsidP="00D70B3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Networking, Representing &amp; Communicating Effectively</w:t>
            </w:r>
          </w:p>
          <w:p w14:paraId="0A9EFF8E" w14:textId="77777777" w:rsidR="00CB77E2" w:rsidRDefault="00CB77E2" w:rsidP="00D70B30">
            <w:pPr>
              <w:rPr>
                <w:rFonts w:cs="Arial"/>
                <w:b/>
                <w:szCs w:val="24"/>
              </w:rPr>
            </w:pPr>
          </w:p>
          <w:p w14:paraId="37033898" w14:textId="64397088" w:rsidR="00CB77E2" w:rsidRDefault="00CB77E2" w:rsidP="00D70B3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247" w:type="dxa"/>
            <w:shd w:val="clear" w:color="auto" w:fill="auto"/>
          </w:tcPr>
          <w:p w14:paraId="5BF7D0F3" w14:textId="77777777" w:rsidR="00CB77E2" w:rsidRDefault="00CB77E2" w:rsidP="00CB77E2">
            <w:pPr>
              <w:tabs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</w:p>
          <w:p w14:paraId="28B257BB" w14:textId="300618A9" w:rsidR="00CB77E2" w:rsidRPr="00CB77E2" w:rsidRDefault="00CB77E2" w:rsidP="00CB77E2">
            <w:pPr>
              <w:tabs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-91"/>
              <w:jc w:val="both"/>
              <w:rPr>
                <w:rFonts w:cs="Arial"/>
                <w:b/>
                <w:bCs/>
                <w:szCs w:val="24"/>
              </w:rPr>
            </w:pPr>
            <w:r w:rsidRPr="00CB77E2">
              <w:rPr>
                <w:rFonts w:cs="Arial"/>
                <w:b/>
                <w:bCs/>
                <w:szCs w:val="24"/>
              </w:rPr>
              <w:t>Networking &amp; Representing</w:t>
            </w:r>
          </w:p>
          <w:p w14:paraId="5C22B210" w14:textId="4D17E4D3" w:rsidR="00CB77E2" w:rsidRDefault="00CB77E2" w:rsidP="00CB77E2">
            <w:pPr>
              <w:tabs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244B18">
              <w:rPr>
                <w:rFonts w:cs="Arial"/>
                <w:szCs w:val="24"/>
              </w:rPr>
              <w:t xml:space="preserve">Develops and maintains positive and beneficial relationships with a range of stakeholders. </w:t>
            </w:r>
          </w:p>
          <w:p w14:paraId="3A15FA49" w14:textId="77777777" w:rsidR="00CB77E2" w:rsidRDefault="00CB77E2" w:rsidP="00CB77E2">
            <w:pPr>
              <w:tabs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244B18">
              <w:rPr>
                <w:rFonts w:cs="Arial"/>
                <w:szCs w:val="24"/>
              </w:rPr>
              <w:t xml:space="preserve">Builds networks of technical and professional contacts. </w:t>
            </w:r>
          </w:p>
          <w:p w14:paraId="782FA0A0" w14:textId="77777777" w:rsidR="00CB77E2" w:rsidRDefault="00CB77E2" w:rsidP="00CB77E2">
            <w:pPr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244B18">
              <w:rPr>
                <w:rFonts w:cs="Arial"/>
                <w:szCs w:val="24"/>
              </w:rPr>
              <w:t xml:space="preserve">Promotes and sustains an appropriate, positive, and cohesive image for the organisation it represents. </w:t>
            </w:r>
          </w:p>
          <w:p w14:paraId="1E5AA836" w14:textId="77777777" w:rsidR="00CB77E2" w:rsidRDefault="00CB77E2" w:rsidP="00B92783">
            <w:pPr>
              <w:spacing w:after="0" w:line="240" w:lineRule="atLeast"/>
              <w:ind w:left="-90"/>
              <w:jc w:val="both"/>
              <w:rPr>
                <w:rFonts w:cs="Arial"/>
                <w:b/>
                <w:szCs w:val="24"/>
              </w:rPr>
            </w:pPr>
          </w:p>
          <w:p w14:paraId="16F3D558" w14:textId="77777777" w:rsidR="00CB77E2" w:rsidRPr="00D77C4A" w:rsidRDefault="00CB77E2" w:rsidP="00CB77E2">
            <w:pPr>
              <w:spacing w:after="0" w:line="240" w:lineRule="atLeast"/>
              <w:ind w:left="-9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b/>
                <w:szCs w:val="24"/>
              </w:rPr>
              <w:t>Communicating Effectively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234C4D83" w14:textId="77777777" w:rsidR="00CB77E2" w:rsidRPr="00D77C4A" w:rsidRDefault="00CB77E2" w:rsidP="00CB77E2">
            <w:pPr>
              <w:spacing w:after="0" w:line="240" w:lineRule="atLeast"/>
              <w:ind w:left="-9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>Recognises the value of communicating effectively with all employees.</w:t>
            </w:r>
          </w:p>
          <w:p w14:paraId="41466B70" w14:textId="77777777" w:rsidR="00CB77E2" w:rsidRPr="00D77C4A" w:rsidRDefault="00CB77E2" w:rsidP="00CB77E2">
            <w:pPr>
              <w:spacing w:after="0" w:line="240" w:lineRule="atLeast"/>
              <w:ind w:left="-9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Actively listens to others. </w:t>
            </w:r>
          </w:p>
          <w:p w14:paraId="45948127" w14:textId="77777777" w:rsidR="00CB77E2" w:rsidRPr="00D77C4A" w:rsidRDefault="00CB77E2" w:rsidP="00CB77E2">
            <w:pPr>
              <w:spacing w:after="0" w:line="240" w:lineRule="atLeast"/>
              <w:ind w:left="-9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Has highly effective verbal and written communication skills. </w:t>
            </w:r>
          </w:p>
          <w:p w14:paraId="6D2B8A5C" w14:textId="77777777" w:rsidR="00CB77E2" w:rsidRPr="00D77C4A" w:rsidRDefault="00CB77E2" w:rsidP="00CB77E2">
            <w:pPr>
              <w:spacing w:after="0" w:line="240" w:lineRule="atLeast"/>
              <w:ind w:left="-9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Presents ideas clearly and effectively to individuals and groups. </w:t>
            </w:r>
          </w:p>
          <w:p w14:paraId="119EFF48" w14:textId="470177B8" w:rsidR="00CB77E2" w:rsidRDefault="00CB77E2" w:rsidP="00B92783">
            <w:pPr>
              <w:spacing w:after="0" w:line="240" w:lineRule="atLeast"/>
              <w:ind w:left="-90"/>
              <w:jc w:val="both"/>
              <w:rPr>
                <w:rFonts w:cs="Arial"/>
                <w:b/>
                <w:szCs w:val="24"/>
              </w:rPr>
            </w:pPr>
          </w:p>
        </w:tc>
      </w:tr>
      <w:tr w:rsidR="009E78E5" w:rsidRPr="00AE31CF" w14:paraId="1BDC0F6F" w14:textId="77777777" w:rsidTr="00D70B30">
        <w:tc>
          <w:tcPr>
            <w:tcW w:w="2392" w:type="dxa"/>
            <w:shd w:val="clear" w:color="auto" w:fill="auto"/>
          </w:tcPr>
          <w:p w14:paraId="6D5D3C80" w14:textId="77777777" w:rsidR="009E78E5" w:rsidRDefault="009E78E5" w:rsidP="00D70B30">
            <w:pPr>
              <w:rPr>
                <w:rFonts w:cs="Arial"/>
                <w:b/>
                <w:szCs w:val="24"/>
              </w:rPr>
            </w:pPr>
          </w:p>
          <w:p w14:paraId="2CE6EB58" w14:textId="77777777" w:rsidR="009E78E5" w:rsidRDefault="009E78E5" w:rsidP="00D70B30">
            <w:pPr>
              <w:rPr>
                <w:rFonts w:cs="Arial"/>
                <w:b/>
                <w:szCs w:val="24"/>
              </w:rPr>
            </w:pPr>
          </w:p>
          <w:p w14:paraId="31DF57BA" w14:textId="77777777" w:rsidR="009E78E5" w:rsidRDefault="009E78E5" w:rsidP="00D70B30">
            <w:pPr>
              <w:rPr>
                <w:rFonts w:cs="Arial"/>
                <w:b/>
                <w:szCs w:val="24"/>
              </w:rPr>
            </w:pPr>
          </w:p>
          <w:p w14:paraId="60353C5B" w14:textId="77777777" w:rsidR="009E78E5" w:rsidRPr="00AE31CF" w:rsidRDefault="009E78E5" w:rsidP="00D70B30">
            <w:pPr>
              <w:rPr>
                <w:rFonts w:cs="Arial"/>
                <w:b/>
                <w:szCs w:val="24"/>
              </w:rPr>
            </w:pPr>
            <w:r w:rsidRPr="00AE31CF">
              <w:rPr>
                <w:rFonts w:cs="Arial"/>
                <w:b/>
                <w:szCs w:val="24"/>
              </w:rPr>
              <w:t>Personal Effectiveness</w:t>
            </w:r>
          </w:p>
        </w:tc>
        <w:tc>
          <w:tcPr>
            <w:tcW w:w="7247" w:type="dxa"/>
            <w:shd w:val="clear" w:color="auto" w:fill="auto"/>
          </w:tcPr>
          <w:p w14:paraId="75595B54" w14:textId="77777777" w:rsidR="00060274" w:rsidRDefault="00060274" w:rsidP="00060274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uto"/>
              <w:ind w:left="-91"/>
              <w:jc w:val="both"/>
              <w:rPr>
                <w:rFonts w:cs="Arial"/>
                <w:b/>
                <w:szCs w:val="24"/>
              </w:rPr>
            </w:pPr>
          </w:p>
          <w:p w14:paraId="0011916B" w14:textId="77777777" w:rsidR="009E78E5" w:rsidRPr="00D77C4A" w:rsidRDefault="009E78E5" w:rsidP="00060274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uto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b/>
                <w:szCs w:val="24"/>
              </w:rPr>
              <w:t>Relevant Knowledge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3D045890" w14:textId="77777777" w:rsidR="009E78E5" w:rsidRPr="00D77C4A" w:rsidRDefault="009E78E5" w:rsidP="00D70B30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line="240" w:lineRule="atLeast"/>
              <w:ind w:left="-9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Keeps up to date with current developments, trends and best practice in their area of responsibility. </w:t>
            </w:r>
          </w:p>
          <w:p w14:paraId="6AC669F9" w14:textId="74ECE289" w:rsidR="009E78E5" w:rsidRDefault="009E78E5" w:rsidP="00D70B30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line="240" w:lineRule="atLeast"/>
              <w:ind w:left="-90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>Demonstrates the required specialist knowledge, understanding and training for the role. Has strong knowledge and understanding in relation t</w:t>
            </w:r>
            <w:r w:rsidR="003C3E55">
              <w:rPr>
                <w:rFonts w:cs="Arial"/>
                <w:szCs w:val="24"/>
              </w:rPr>
              <w:t xml:space="preserve">o trade, entrepreneurship, innovation and FDI </w:t>
            </w:r>
            <w:r w:rsidRPr="00D77C4A">
              <w:rPr>
                <w:rFonts w:cs="Arial"/>
                <w:szCs w:val="24"/>
              </w:rPr>
              <w:t xml:space="preserve">and its application </w:t>
            </w:r>
            <w:r w:rsidR="003C3E55">
              <w:rPr>
                <w:rFonts w:cs="Arial"/>
                <w:szCs w:val="24"/>
              </w:rPr>
              <w:t>to the workplan</w:t>
            </w:r>
            <w:r w:rsidRPr="00D77C4A">
              <w:rPr>
                <w:rFonts w:cs="Arial"/>
                <w:szCs w:val="24"/>
              </w:rPr>
              <w:t xml:space="preserve">. </w:t>
            </w:r>
          </w:p>
          <w:p w14:paraId="1930CD76" w14:textId="77777777" w:rsidR="00060274" w:rsidRDefault="00060274" w:rsidP="00D70B30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line="240" w:lineRule="atLeast"/>
              <w:ind w:left="-90"/>
              <w:jc w:val="both"/>
              <w:rPr>
                <w:rFonts w:cs="Arial"/>
                <w:b/>
                <w:szCs w:val="24"/>
              </w:rPr>
            </w:pPr>
          </w:p>
          <w:p w14:paraId="0046D4AE" w14:textId="77777777" w:rsidR="009E78E5" w:rsidRPr="00D77C4A" w:rsidRDefault="009E78E5" w:rsidP="00060274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uto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b/>
                <w:szCs w:val="24"/>
              </w:rPr>
              <w:t>Resilience and Personal Well Being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3859BC27" w14:textId="77777777" w:rsidR="009E78E5" w:rsidRPr="00D77C4A" w:rsidRDefault="009E78E5" w:rsidP="00B92783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Demonstrates appropriate and positive self- confidence. </w:t>
            </w:r>
          </w:p>
          <w:p w14:paraId="6593ECB3" w14:textId="77777777" w:rsidR="009E78E5" w:rsidRPr="00D77C4A" w:rsidRDefault="009E78E5" w:rsidP="00B92783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 xml:space="preserve">Remains calm under pressure and operates effectively in an environment with significant complexity and pace. </w:t>
            </w:r>
          </w:p>
          <w:p w14:paraId="76EC70A8" w14:textId="77777777" w:rsidR="009E78E5" w:rsidRDefault="009E78E5" w:rsidP="00B92783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>Integrity</w:t>
            </w:r>
            <w:r w:rsidR="00B92783">
              <w:rPr>
                <w:rFonts w:cs="Arial"/>
                <w:szCs w:val="24"/>
              </w:rPr>
              <w:t xml:space="preserve"> and b</w:t>
            </w:r>
            <w:r w:rsidRPr="00D77C4A">
              <w:rPr>
                <w:rFonts w:cs="Arial"/>
                <w:szCs w:val="24"/>
              </w:rPr>
              <w:t xml:space="preserve">ehaves in an honest, trustworthy and respectful manner and is transparent, fair and consistent in dealing with others </w:t>
            </w:r>
          </w:p>
          <w:p w14:paraId="67AAD0DE" w14:textId="77777777" w:rsidR="009E78E5" w:rsidRPr="00D77C4A" w:rsidRDefault="009E78E5" w:rsidP="00060274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uto"/>
              <w:ind w:left="-91"/>
              <w:jc w:val="both"/>
              <w:rPr>
                <w:rFonts w:cs="Arial"/>
                <w:szCs w:val="24"/>
              </w:rPr>
            </w:pPr>
          </w:p>
          <w:p w14:paraId="1F1BCDF6" w14:textId="77777777" w:rsidR="009E78E5" w:rsidRPr="00D77C4A" w:rsidRDefault="009E78E5" w:rsidP="00060274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uto"/>
              <w:ind w:left="-91"/>
              <w:jc w:val="both"/>
              <w:rPr>
                <w:rFonts w:cs="Arial"/>
                <w:b/>
                <w:szCs w:val="24"/>
              </w:rPr>
            </w:pPr>
            <w:r w:rsidRPr="00D77C4A">
              <w:rPr>
                <w:rFonts w:cs="Arial"/>
                <w:b/>
                <w:szCs w:val="24"/>
              </w:rPr>
              <w:t xml:space="preserve">Personal Motivation, Initiative and Achievement </w:t>
            </w:r>
          </w:p>
          <w:p w14:paraId="08B90CC5" w14:textId="77777777" w:rsidR="009E78E5" w:rsidRPr="00D77C4A" w:rsidRDefault="009E78E5" w:rsidP="00B92783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lastRenderedPageBreak/>
              <w:t xml:space="preserve">Is enthusiastic about the role and sets challenging goals to achieve high quality outcomes. </w:t>
            </w:r>
          </w:p>
          <w:p w14:paraId="3E2B9019" w14:textId="77777777" w:rsidR="009E78E5" w:rsidRPr="00D77C4A" w:rsidRDefault="009E78E5" w:rsidP="00B92783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>Is self- motivated and persistent when faced with difficul</w:t>
            </w:r>
            <w:r w:rsidR="00D40BF1">
              <w:rPr>
                <w:rFonts w:cs="Arial"/>
                <w:szCs w:val="24"/>
              </w:rPr>
              <w:t>ti</w:t>
            </w:r>
            <w:r w:rsidRPr="00D77C4A">
              <w:rPr>
                <w:rFonts w:cs="Arial"/>
                <w:szCs w:val="24"/>
              </w:rPr>
              <w:t>es</w:t>
            </w:r>
            <w:r w:rsidR="00D40BF1">
              <w:rPr>
                <w:rFonts w:cs="Arial"/>
                <w:szCs w:val="24"/>
              </w:rPr>
              <w:t>.</w:t>
            </w:r>
            <w:r w:rsidRPr="00D77C4A">
              <w:rPr>
                <w:rFonts w:cs="Arial"/>
                <w:szCs w:val="24"/>
              </w:rPr>
              <w:t xml:space="preserve"> </w:t>
            </w:r>
          </w:p>
          <w:p w14:paraId="2843E135" w14:textId="77777777" w:rsidR="009E78E5" w:rsidRPr="00D77C4A" w:rsidRDefault="009E78E5" w:rsidP="00B92783">
            <w:pPr>
              <w:tabs>
                <w:tab w:val="left" w:pos="720"/>
                <w:tab w:val="left" w:pos="1008"/>
                <w:tab w:val="left" w:pos="720"/>
                <w:tab w:val="left" w:pos="1728"/>
                <w:tab w:val="left" w:pos="2448"/>
                <w:tab w:val="left" w:pos="2736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3168"/>
                <w:tab w:val="left" w:pos="3600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  <w:tab w:val="left" w:pos="1728"/>
                <w:tab w:val="left" w:pos="720"/>
                <w:tab w:val="left" w:pos="1008"/>
              </w:tabs>
              <w:spacing w:after="0" w:line="240" w:lineRule="atLeast"/>
              <w:ind w:left="-91"/>
              <w:jc w:val="both"/>
              <w:rPr>
                <w:rFonts w:cs="Arial"/>
                <w:szCs w:val="24"/>
              </w:rPr>
            </w:pPr>
            <w:r w:rsidRPr="00D77C4A">
              <w:rPr>
                <w:rFonts w:cs="Arial"/>
                <w:szCs w:val="24"/>
              </w:rPr>
              <w:t>Engages in regular critical reflection in order to identify how own performance can be improved.</w:t>
            </w:r>
          </w:p>
          <w:p w14:paraId="4F2364BA" w14:textId="77777777" w:rsidR="009E78E5" w:rsidRPr="00AE31CF" w:rsidRDefault="009E78E5" w:rsidP="00D70B30">
            <w:pPr>
              <w:rPr>
                <w:rFonts w:cs="Arial"/>
                <w:szCs w:val="24"/>
              </w:rPr>
            </w:pPr>
          </w:p>
        </w:tc>
      </w:tr>
    </w:tbl>
    <w:p w14:paraId="6448E353" w14:textId="77777777" w:rsidR="009E78E5" w:rsidRDefault="009E78E5" w:rsidP="009E78E5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line="300" w:lineRule="auto"/>
        <w:ind w:left="720" w:hanging="720"/>
        <w:jc w:val="both"/>
        <w:rPr>
          <w:rFonts w:cs="Arial"/>
          <w:b/>
          <w:bCs/>
          <w:szCs w:val="24"/>
          <w:u w:val="single"/>
          <w:lang w:val="en-GB"/>
        </w:rPr>
      </w:pPr>
    </w:p>
    <w:p w14:paraId="5B45C45D" w14:textId="77777777" w:rsidR="009E78E5" w:rsidRDefault="009E78E5" w:rsidP="009E78E5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line="300" w:lineRule="auto"/>
        <w:ind w:left="720" w:hanging="720"/>
        <w:jc w:val="both"/>
        <w:rPr>
          <w:rFonts w:cs="Arial"/>
          <w:szCs w:val="24"/>
          <w:u w:val="single"/>
          <w:lang w:val="en-GB"/>
        </w:rPr>
      </w:pPr>
      <w:r w:rsidRPr="00AE1AB7">
        <w:rPr>
          <w:rFonts w:cs="Arial"/>
          <w:b/>
          <w:bCs/>
          <w:szCs w:val="24"/>
          <w:u w:val="single"/>
          <w:lang w:val="en-GB"/>
        </w:rPr>
        <w:t>SELECTION PROCESS</w:t>
      </w:r>
    </w:p>
    <w:p w14:paraId="1E8AFC21" w14:textId="7F996E41" w:rsidR="009E78E5" w:rsidRPr="009C22CD" w:rsidRDefault="009E78E5" w:rsidP="009C22CD">
      <w:pPr>
        <w:pStyle w:val="ListParagraph"/>
        <w:numPr>
          <w:ilvl w:val="0"/>
          <w:numId w:val="12"/>
        </w:num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line="276" w:lineRule="auto"/>
        <w:jc w:val="both"/>
        <w:rPr>
          <w:rFonts w:cs="Arial"/>
          <w:szCs w:val="24"/>
          <w:lang w:val="en-GB"/>
        </w:rPr>
      </w:pPr>
      <w:r w:rsidRPr="009C22CD">
        <w:rPr>
          <w:rFonts w:cs="Arial"/>
          <w:szCs w:val="24"/>
          <w:lang w:val="en-GB"/>
        </w:rPr>
        <w:t xml:space="preserve">Applications will only be accepted on the official </w:t>
      </w:r>
      <w:r w:rsidR="00CB77E2">
        <w:rPr>
          <w:rFonts w:cs="Arial"/>
          <w:szCs w:val="24"/>
          <w:lang w:val="en-GB"/>
        </w:rPr>
        <w:t xml:space="preserve">Tradebridge </w:t>
      </w:r>
      <w:r w:rsidRPr="009C22CD">
        <w:rPr>
          <w:rFonts w:cs="Arial"/>
          <w:szCs w:val="24"/>
          <w:lang w:val="en-GB"/>
        </w:rPr>
        <w:t xml:space="preserve">application form as advertised with the post. </w:t>
      </w:r>
    </w:p>
    <w:p w14:paraId="54F73762" w14:textId="77777777" w:rsidR="009E78E5" w:rsidRPr="009C22CD" w:rsidRDefault="009E78E5" w:rsidP="009C22CD">
      <w:pPr>
        <w:pStyle w:val="ListParagraph"/>
        <w:numPr>
          <w:ilvl w:val="0"/>
          <w:numId w:val="12"/>
        </w:num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line="276" w:lineRule="auto"/>
        <w:jc w:val="both"/>
        <w:rPr>
          <w:rFonts w:cs="Arial"/>
          <w:szCs w:val="24"/>
          <w:lang w:val="en-GB"/>
        </w:rPr>
      </w:pPr>
      <w:r w:rsidRPr="009C22CD">
        <w:rPr>
          <w:rFonts w:cs="Arial"/>
          <w:szCs w:val="24"/>
          <w:lang w:val="en-GB"/>
        </w:rPr>
        <w:t xml:space="preserve">Application forms must be typed and as fully complete as possible. </w:t>
      </w:r>
    </w:p>
    <w:p w14:paraId="2B1489B0" w14:textId="77777777" w:rsidR="009E78E5" w:rsidRPr="009C22CD" w:rsidRDefault="009E78E5" w:rsidP="009C22CD">
      <w:pPr>
        <w:pStyle w:val="ListParagraph"/>
        <w:numPr>
          <w:ilvl w:val="0"/>
          <w:numId w:val="12"/>
        </w:num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line="276" w:lineRule="auto"/>
        <w:jc w:val="both"/>
        <w:rPr>
          <w:rFonts w:cs="Arial"/>
          <w:szCs w:val="24"/>
          <w:lang w:val="en-GB"/>
        </w:rPr>
      </w:pPr>
      <w:r w:rsidRPr="009C22CD">
        <w:rPr>
          <w:rFonts w:cs="Arial"/>
          <w:szCs w:val="24"/>
          <w:lang w:val="en-GB"/>
        </w:rPr>
        <w:t xml:space="preserve">Applications will not be accepted after the specified closing date and time. </w:t>
      </w:r>
    </w:p>
    <w:p w14:paraId="4DF2EBAB" w14:textId="77777777" w:rsidR="009E78E5" w:rsidRDefault="009E78E5" w:rsidP="009E78E5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line="276" w:lineRule="auto"/>
        <w:jc w:val="both"/>
        <w:rPr>
          <w:rFonts w:cs="Arial"/>
          <w:szCs w:val="24"/>
          <w:lang w:val="en-GB"/>
        </w:rPr>
      </w:pPr>
    </w:p>
    <w:p w14:paraId="7A444E8E" w14:textId="56B3DF2D" w:rsidR="004D5FD1" w:rsidRDefault="009E78E5" w:rsidP="0006027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after="0" w:line="240" w:lineRule="auto"/>
        <w:jc w:val="both"/>
        <w:rPr>
          <w:rFonts w:cs="Arial"/>
          <w:szCs w:val="24"/>
          <w:lang w:val="en-GB"/>
        </w:rPr>
      </w:pPr>
      <w:r w:rsidRPr="00AE1AB7">
        <w:rPr>
          <w:rFonts w:cs="Arial"/>
          <w:szCs w:val="24"/>
          <w:lang w:val="en-GB"/>
        </w:rPr>
        <w:t xml:space="preserve">Applications will </w:t>
      </w:r>
      <w:r w:rsidRPr="001A74A7">
        <w:rPr>
          <w:rFonts w:cs="Arial"/>
          <w:szCs w:val="24"/>
          <w:u w:val="single"/>
          <w:lang w:val="en-GB"/>
        </w:rPr>
        <w:t>only</w:t>
      </w:r>
      <w:r w:rsidRPr="00AE1AB7">
        <w:rPr>
          <w:rFonts w:cs="Arial"/>
          <w:szCs w:val="24"/>
          <w:lang w:val="en-GB"/>
        </w:rPr>
        <w:t xml:space="preserve"> be accepted by email to</w:t>
      </w:r>
      <w:r w:rsidR="004D5FD1">
        <w:rPr>
          <w:rFonts w:cs="Arial"/>
          <w:szCs w:val="24"/>
          <w:lang w:val="en-GB"/>
        </w:rPr>
        <w:t xml:space="preserve"> </w:t>
      </w:r>
      <w:hyperlink r:id="rId17" w:history="1">
        <w:r w:rsidR="004D5FD1" w:rsidRPr="005F1233">
          <w:rPr>
            <w:rStyle w:val="Hyperlink"/>
            <w:rFonts w:cs="Arial"/>
            <w:szCs w:val="24"/>
            <w:lang w:val="en-GB"/>
          </w:rPr>
          <w:t>tradebridge@wexfordcoco.ie</w:t>
        </w:r>
      </w:hyperlink>
    </w:p>
    <w:p w14:paraId="7B47EAF1" w14:textId="48E979CA" w:rsidR="009E78E5" w:rsidRPr="00466D4C" w:rsidRDefault="004D5FD1" w:rsidP="00060274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after="0" w:line="240" w:lineRule="auto"/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n</w:t>
      </w:r>
      <w:r w:rsidR="00B92783">
        <w:rPr>
          <w:rFonts w:cs="Arial"/>
          <w:szCs w:val="24"/>
          <w:lang w:val="en-GB"/>
        </w:rPr>
        <w:t xml:space="preserve">o later than </w:t>
      </w:r>
      <w:r w:rsidR="009E78E5">
        <w:rPr>
          <w:rFonts w:cs="Arial"/>
          <w:szCs w:val="24"/>
          <w:lang w:val="en-GB"/>
        </w:rPr>
        <w:t>the closing date and time of</w:t>
      </w:r>
      <w:r w:rsidR="009E78E5" w:rsidRPr="00561F52">
        <w:rPr>
          <w:rFonts w:cs="Arial"/>
          <w:b/>
          <w:szCs w:val="24"/>
          <w:u w:val="single"/>
          <w:lang w:val="en-GB"/>
        </w:rPr>
        <w:t xml:space="preserve">:  </w:t>
      </w:r>
      <w:r w:rsidR="00561F52" w:rsidRPr="00561F52">
        <w:rPr>
          <w:rFonts w:cs="Arial"/>
          <w:b/>
          <w:szCs w:val="24"/>
          <w:u w:val="single"/>
          <w:lang w:val="en-GB"/>
        </w:rPr>
        <w:t>4</w:t>
      </w:r>
      <w:r w:rsidR="00060274" w:rsidRPr="00561F52">
        <w:rPr>
          <w:rFonts w:cs="Arial"/>
          <w:b/>
          <w:szCs w:val="24"/>
          <w:u w:val="single"/>
          <w:lang w:val="en-GB"/>
        </w:rPr>
        <w:t>.</w:t>
      </w:r>
      <w:r w:rsidR="00060274" w:rsidRPr="003667D7">
        <w:rPr>
          <w:rFonts w:cs="Arial"/>
          <w:b/>
          <w:szCs w:val="24"/>
          <w:u w:val="single"/>
          <w:lang w:val="en-GB"/>
        </w:rPr>
        <w:t>00</w:t>
      </w:r>
      <w:r w:rsidR="009E78E5" w:rsidRPr="003667D7">
        <w:rPr>
          <w:rFonts w:cs="Arial"/>
          <w:b/>
          <w:szCs w:val="24"/>
          <w:u w:val="single"/>
          <w:lang w:val="en-GB"/>
        </w:rPr>
        <w:t>pm</w:t>
      </w:r>
      <w:r w:rsidR="009E78E5" w:rsidRPr="00E7629D">
        <w:rPr>
          <w:rFonts w:cs="Arial"/>
          <w:b/>
          <w:szCs w:val="24"/>
          <w:u w:val="single"/>
          <w:lang w:val="en-GB"/>
        </w:rPr>
        <w:t xml:space="preserve"> </w:t>
      </w:r>
      <w:r w:rsidR="00060274">
        <w:rPr>
          <w:rFonts w:cs="Arial"/>
          <w:b/>
          <w:szCs w:val="24"/>
          <w:u w:val="single"/>
          <w:lang w:val="en-GB"/>
        </w:rPr>
        <w:t>T</w:t>
      </w:r>
      <w:r w:rsidR="00CB77E2">
        <w:rPr>
          <w:rFonts w:cs="Arial"/>
          <w:b/>
          <w:szCs w:val="24"/>
          <w:u w:val="single"/>
          <w:lang w:val="en-GB"/>
        </w:rPr>
        <w:t>ue</w:t>
      </w:r>
      <w:r w:rsidR="00060274">
        <w:rPr>
          <w:rFonts w:cs="Arial"/>
          <w:b/>
          <w:szCs w:val="24"/>
          <w:u w:val="single"/>
          <w:lang w:val="en-GB"/>
        </w:rPr>
        <w:t>sday</w:t>
      </w:r>
      <w:r w:rsidR="009E78E5" w:rsidRPr="00E7629D">
        <w:rPr>
          <w:rFonts w:cs="Arial"/>
          <w:b/>
          <w:szCs w:val="24"/>
          <w:u w:val="single"/>
          <w:lang w:val="en-GB"/>
        </w:rPr>
        <w:t>,</w:t>
      </w:r>
      <w:r w:rsidR="009E78E5">
        <w:rPr>
          <w:rFonts w:cs="Arial"/>
          <w:b/>
          <w:szCs w:val="24"/>
          <w:u w:val="single"/>
          <w:lang w:val="en-GB"/>
        </w:rPr>
        <w:t xml:space="preserve"> </w:t>
      </w:r>
      <w:r w:rsidR="00CB77E2">
        <w:rPr>
          <w:rFonts w:cs="Arial"/>
          <w:b/>
          <w:szCs w:val="24"/>
          <w:u w:val="single"/>
          <w:lang w:val="en-GB"/>
        </w:rPr>
        <w:t>23</w:t>
      </w:r>
      <w:r w:rsidR="00CB77E2" w:rsidRPr="00CB77E2">
        <w:rPr>
          <w:rFonts w:cs="Arial"/>
          <w:b/>
          <w:szCs w:val="24"/>
          <w:u w:val="single"/>
          <w:vertAlign w:val="superscript"/>
          <w:lang w:val="en-GB"/>
        </w:rPr>
        <w:t>rd</w:t>
      </w:r>
      <w:r w:rsidR="00CB77E2">
        <w:rPr>
          <w:rFonts w:cs="Arial"/>
          <w:b/>
          <w:szCs w:val="24"/>
          <w:u w:val="single"/>
          <w:lang w:val="en-GB"/>
        </w:rPr>
        <w:t xml:space="preserve"> November</w:t>
      </w:r>
      <w:r w:rsidR="00B92783">
        <w:rPr>
          <w:rFonts w:cs="Arial"/>
          <w:b/>
          <w:szCs w:val="24"/>
          <w:u w:val="single"/>
          <w:lang w:val="en-GB"/>
        </w:rPr>
        <w:t xml:space="preserve"> 2021</w:t>
      </w:r>
      <w:r w:rsidR="009E78E5">
        <w:rPr>
          <w:rFonts w:cs="Arial"/>
          <w:b/>
          <w:szCs w:val="24"/>
          <w:lang w:val="en-GB"/>
        </w:rPr>
        <w:t>.</w:t>
      </w:r>
    </w:p>
    <w:p w14:paraId="110D0801" w14:textId="77777777" w:rsidR="00B92783" w:rsidRDefault="00B92783" w:rsidP="009E78E5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line="276" w:lineRule="auto"/>
        <w:jc w:val="both"/>
        <w:rPr>
          <w:rFonts w:cs="Arial"/>
          <w:b/>
          <w:szCs w:val="24"/>
          <w:u w:val="single"/>
          <w:lang w:val="en-GB"/>
        </w:rPr>
      </w:pPr>
    </w:p>
    <w:p w14:paraId="3BF8C9EF" w14:textId="77777777" w:rsidR="009E78E5" w:rsidRDefault="009E78E5" w:rsidP="009E78E5">
      <w:pPr>
        <w:tabs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line="276" w:lineRule="auto"/>
        <w:jc w:val="both"/>
        <w:rPr>
          <w:rFonts w:cs="Arial"/>
          <w:b/>
          <w:szCs w:val="24"/>
          <w:u w:val="single"/>
          <w:lang w:val="en-GB"/>
        </w:rPr>
      </w:pPr>
      <w:r w:rsidRPr="00745321">
        <w:rPr>
          <w:rFonts w:cs="Arial"/>
          <w:b/>
          <w:szCs w:val="24"/>
          <w:u w:val="single"/>
          <w:lang w:val="en-GB"/>
        </w:rPr>
        <w:t xml:space="preserve">The selection process may include any or all of the following: </w:t>
      </w:r>
    </w:p>
    <w:p w14:paraId="526798CF" w14:textId="69D0DA44" w:rsidR="009E78E5" w:rsidRDefault="009E78E5" w:rsidP="009E78E5">
      <w:pPr>
        <w:spacing w:line="276" w:lineRule="auto"/>
        <w:ind w:left="426" w:hanging="284"/>
        <w:jc w:val="both"/>
        <w:rPr>
          <w:rFonts w:cs="Arial"/>
          <w:szCs w:val="24"/>
        </w:rPr>
      </w:pPr>
      <w:r w:rsidRPr="00745321">
        <w:rPr>
          <w:rFonts w:cs="Arial"/>
          <w:szCs w:val="24"/>
        </w:rPr>
        <w:t>•</w:t>
      </w:r>
      <w:r w:rsidRPr="00745321">
        <w:rPr>
          <w:rFonts w:cs="Arial"/>
          <w:szCs w:val="24"/>
        </w:rPr>
        <w:tab/>
        <w:t xml:space="preserve">The number of persons seeking admission to a competition generally exceeds that required to fill the available posts and while candidates may meet eligibility it is not practical to interview everyone. In those cases, the </w:t>
      </w:r>
      <w:r w:rsidR="00CB77E2">
        <w:rPr>
          <w:rFonts w:cs="Arial"/>
          <w:szCs w:val="24"/>
        </w:rPr>
        <w:t>Tradebridge Collaboration DAC</w:t>
      </w:r>
      <w:r w:rsidRPr="00745321">
        <w:rPr>
          <w:rFonts w:cs="Arial"/>
          <w:szCs w:val="24"/>
        </w:rPr>
        <w:t xml:space="preserve"> may employ a shortlisting procedure. The number of candidates to be invited for interview shall be determined by the </w:t>
      </w:r>
      <w:r w:rsidR="00CB77E2">
        <w:rPr>
          <w:rFonts w:cs="Arial"/>
          <w:szCs w:val="24"/>
        </w:rPr>
        <w:t xml:space="preserve">Tradebridge Collaboration DAC </w:t>
      </w:r>
      <w:r w:rsidRPr="00745321">
        <w:rPr>
          <w:rFonts w:cs="Arial"/>
          <w:szCs w:val="24"/>
        </w:rPr>
        <w:t xml:space="preserve">. The shortlisting will be carried out by or on behalf of </w:t>
      </w:r>
      <w:r w:rsidR="00CB77E2">
        <w:rPr>
          <w:rFonts w:cs="Arial"/>
          <w:szCs w:val="24"/>
        </w:rPr>
        <w:t xml:space="preserve">Tradebridge </w:t>
      </w:r>
      <w:r w:rsidRPr="00745321">
        <w:rPr>
          <w:rFonts w:cs="Arial"/>
          <w:szCs w:val="24"/>
        </w:rPr>
        <w:t xml:space="preserve">against criteria specified for the position and only on the basis of the information contained in the candidates application form; </w:t>
      </w:r>
    </w:p>
    <w:p w14:paraId="6B5E25DF" w14:textId="00EE82CD" w:rsidR="009E78E5" w:rsidRDefault="009E78E5" w:rsidP="00B92783">
      <w:pPr>
        <w:spacing w:line="300" w:lineRule="auto"/>
        <w:ind w:left="426" w:hanging="284"/>
        <w:jc w:val="both"/>
        <w:rPr>
          <w:rFonts w:cs="Arial"/>
          <w:szCs w:val="24"/>
        </w:rPr>
      </w:pPr>
      <w:r w:rsidRPr="00745321">
        <w:rPr>
          <w:rFonts w:cs="Arial"/>
          <w:szCs w:val="24"/>
        </w:rPr>
        <w:t>•</w:t>
      </w:r>
      <w:r w:rsidRPr="00745321">
        <w:rPr>
          <w:rFonts w:cs="Arial"/>
          <w:szCs w:val="24"/>
        </w:rPr>
        <w:tab/>
        <w:t xml:space="preserve">A competitive preliminary and / or final interview, conducted by or on behalf of </w:t>
      </w:r>
      <w:r w:rsidR="00CB77E2">
        <w:rPr>
          <w:rFonts w:cs="Arial"/>
          <w:szCs w:val="24"/>
        </w:rPr>
        <w:t>Tradebridge</w:t>
      </w:r>
      <w:r w:rsidRPr="00745321">
        <w:rPr>
          <w:rFonts w:cs="Arial"/>
          <w:szCs w:val="24"/>
        </w:rPr>
        <w:t xml:space="preserve"> </w:t>
      </w:r>
      <w:r w:rsidR="00B92783">
        <w:rPr>
          <w:rFonts w:cs="Arial"/>
          <w:szCs w:val="24"/>
        </w:rPr>
        <w:t>may include a presentation</w:t>
      </w:r>
      <w:r w:rsidR="00736B71">
        <w:rPr>
          <w:rFonts w:cs="Arial"/>
          <w:szCs w:val="24"/>
        </w:rPr>
        <w:t xml:space="preserve"> on a topic of relevance and/or other such assessment methods as deemed appropriate. </w:t>
      </w:r>
    </w:p>
    <w:p w14:paraId="15DFD2B3" w14:textId="6F77B3C3" w:rsidR="009E78E5" w:rsidRPr="00745321" w:rsidRDefault="009E78E5" w:rsidP="009E78E5">
      <w:pPr>
        <w:spacing w:line="276" w:lineRule="auto"/>
        <w:ind w:left="426" w:hanging="284"/>
        <w:jc w:val="both"/>
        <w:rPr>
          <w:rFonts w:cs="Arial"/>
          <w:szCs w:val="24"/>
        </w:rPr>
      </w:pPr>
      <w:r w:rsidRPr="00745321">
        <w:rPr>
          <w:rFonts w:cs="Arial"/>
          <w:szCs w:val="24"/>
        </w:rPr>
        <w:t>•</w:t>
      </w:r>
      <w:r w:rsidRPr="00745321">
        <w:rPr>
          <w:rFonts w:cs="Arial"/>
          <w:szCs w:val="24"/>
        </w:rPr>
        <w:tab/>
      </w:r>
      <w:r w:rsidR="00CB77E2">
        <w:rPr>
          <w:rFonts w:cs="Arial"/>
          <w:szCs w:val="24"/>
        </w:rPr>
        <w:t xml:space="preserve">Tradebridge </w:t>
      </w:r>
      <w:r w:rsidRPr="00745321">
        <w:rPr>
          <w:rFonts w:cs="Arial"/>
          <w:szCs w:val="24"/>
        </w:rPr>
        <w:t>may create a panel from which future vacancies at the specified grade may be filled.</w:t>
      </w:r>
    </w:p>
    <w:p w14:paraId="46A2EC14" w14:textId="77777777" w:rsidR="009E78E5" w:rsidRPr="00745321" w:rsidRDefault="009E78E5" w:rsidP="009E78E5">
      <w:pPr>
        <w:spacing w:line="276" w:lineRule="auto"/>
        <w:jc w:val="both"/>
        <w:rPr>
          <w:rFonts w:cs="Arial"/>
          <w:szCs w:val="24"/>
        </w:rPr>
      </w:pPr>
    </w:p>
    <w:p w14:paraId="734786F1" w14:textId="08D07FFC" w:rsidR="009E78E5" w:rsidRPr="006B0C78" w:rsidRDefault="009E78E5" w:rsidP="009E78E5">
      <w:pPr>
        <w:spacing w:line="276" w:lineRule="auto"/>
        <w:jc w:val="both"/>
        <w:rPr>
          <w:rFonts w:cs="Arial"/>
          <w:szCs w:val="24"/>
        </w:rPr>
      </w:pPr>
      <w:r w:rsidRPr="006B0C78">
        <w:rPr>
          <w:rFonts w:cs="Arial"/>
          <w:szCs w:val="24"/>
        </w:rPr>
        <w:t xml:space="preserve">Any attempt by a candidate, or by any person(s) acting at the candidate’s instigation, directly or indirectly, by means of written communication or otherwise to influence in the candidate’s favour, any member of </w:t>
      </w:r>
      <w:r w:rsidR="00CB77E2">
        <w:rPr>
          <w:rFonts w:cs="Arial"/>
          <w:szCs w:val="24"/>
        </w:rPr>
        <w:t>Tradebridge</w:t>
      </w:r>
      <w:r w:rsidR="00736B71">
        <w:rPr>
          <w:rFonts w:cs="Arial"/>
          <w:szCs w:val="24"/>
        </w:rPr>
        <w:t xml:space="preserve"> </w:t>
      </w:r>
      <w:r w:rsidRPr="006B0C78">
        <w:rPr>
          <w:rFonts w:cs="Arial"/>
          <w:szCs w:val="24"/>
        </w:rPr>
        <w:t xml:space="preserve"> or person nominated by </w:t>
      </w:r>
      <w:r w:rsidR="00CB77E2">
        <w:rPr>
          <w:rFonts w:cs="Arial"/>
          <w:szCs w:val="24"/>
        </w:rPr>
        <w:t xml:space="preserve">Tradebridge </w:t>
      </w:r>
      <w:r w:rsidRPr="006B0C78">
        <w:rPr>
          <w:rFonts w:cs="Arial"/>
          <w:szCs w:val="24"/>
        </w:rPr>
        <w:t>to interview or examine applicants, will automatically disqualify the candidate from the position being sought.</w:t>
      </w:r>
    </w:p>
    <w:p w14:paraId="1A10B6ED" w14:textId="487348B3" w:rsidR="009E78E5" w:rsidRPr="00AE1AB7" w:rsidRDefault="00CB77E2" w:rsidP="009E78E5">
      <w:pPr>
        <w:spacing w:line="276" w:lineRule="auto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Tradebridge </w:t>
      </w:r>
      <w:r w:rsidR="009E78E5" w:rsidRPr="00AE1AB7">
        <w:rPr>
          <w:rFonts w:cs="Arial"/>
          <w:szCs w:val="24"/>
          <w:u w:val="single"/>
        </w:rPr>
        <w:t>will not be responsible for any expense a candidate may incur in attending for interview.</w:t>
      </w:r>
      <w:r>
        <w:rPr>
          <w:rFonts w:cs="Arial"/>
          <w:szCs w:val="24"/>
          <w:u w:val="single"/>
        </w:rPr>
        <w:t xml:space="preserve">  The Tradebridge </w:t>
      </w:r>
      <w:r w:rsidR="00E955E3">
        <w:rPr>
          <w:rFonts w:cs="Arial"/>
          <w:szCs w:val="24"/>
          <w:u w:val="single"/>
        </w:rPr>
        <w:t>C</w:t>
      </w:r>
      <w:r>
        <w:rPr>
          <w:rFonts w:cs="Arial"/>
          <w:szCs w:val="24"/>
          <w:u w:val="single"/>
        </w:rPr>
        <w:t xml:space="preserve">ollaboration DAC </w:t>
      </w:r>
      <w:r w:rsidR="00E955E3">
        <w:rPr>
          <w:rFonts w:cs="Arial"/>
          <w:szCs w:val="24"/>
          <w:u w:val="single"/>
        </w:rPr>
        <w:t xml:space="preserve">legal entity is </w:t>
      </w:r>
      <w:r>
        <w:rPr>
          <w:rFonts w:cs="Arial"/>
          <w:szCs w:val="24"/>
          <w:u w:val="single"/>
        </w:rPr>
        <w:t>so referred to as Tradebridge</w:t>
      </w:r>
    </w:p>
    <w:p w14:paraId="0E4660D1" w14:textId="7B048965" w:rsidR="009E78E5" w:rsidRPr="00D11B51" w:rsidRDefault="00E955E3" w:rsidP="009E78E5">
      <w:pPr>
        <w:tabs>
          <w:tab w:val="left" w:pos="709"/>
        </w:tabs>
        <w:spacing w:line="276" w:lineRule="auto"/>
        <w:jc w:val="both"/>
        <w:rPr>
          <w:rFonts w:cs="Arial"/>
          <w:iCs/>
          <w:szCs w:val="24"/>
          <w:lang w:val="en-GB"/>
        </w:rPr>
      </w:pPr>
      <w:r>
        <w:rPr>
          <w:rFonts w:cs="Arial"/>
          <w:iCs/>
          <w:szCs w:val="24"/>
          <w:lang w:val="en-GB"/>
        </w:rPr>
        <w:lastRenderedPageBreak/>
        <w:t xml:space="preserve">Tradebridge </w:t>
      </w:r>
      <w:r w:rsidR="009E78E5" w:rsidRPr="00AE1AB7">
        <w:rPr>
          <w:rFonts w:cs="Arial"/>
          <w:iCs/>
          <w:szCs w:val="24"/>
          <w:lang w:val="en-GB"/>
        </w:rPr>
        <w:t xml:space="preserve">shall require a person to whom an appointment is offered to take up such appointment within a period of not more than one month and if he/she fails to take up the appointment within such period or such longer period as </w:t>
      </w:r>
      <w:r>
        <w:rPr>
          <w:rFonts w:cs="Arial"/>
          <w:iCs/>
          <w:szCs w:val="24"/>
          <w:lang w:val="en-GB"/>
        </w:rPr>
        <w:t xml:space="preserve">Tradebridge </w:t>
      </w:r>
      <w:r w:rsidR="009E78E5" w:rsidRPr="00AE1AB7">
        <w:rPr>
          <w:rFonts w:cs="Arial"/>
          <w:iCs/>
          <w:szCs w:val="24"/>
          <w:lang w:val="en-GB"/>
        </w:rPr>
        <w:t xml:space="preserve">in its absolute discretion may determine, </w:t>
      </w:r>
      <w:r>
        <w:rPr>
          <w:rFonts w:cs="Arial"/>
          <w:iCs/>
          <w:szCs w:val="24"/>
          <w:lang w:val="en-GB"/>
        </w:rPr>
        <w:t xml:space="preserve">Tradebridge </w:t>
      </w:r>
      <w:r w:rsidR="009E78E5" w:rsidRPr="00AE1AB7">
        <w:rPr>
          <w:rFonts w:cs="Arial"/>
          <w:iCs/>
          <w:szCs w:val="24"/>
          <w:lang w:val="en-GB"/>
        </w:rPr>
        <w:t>shall not appoint him/her.</w:t>
      </w:r>
    </w:p>
    <w:p w14:paraId="3CFCE6AD" w14:textId="77777777" w:rsidR="009E78E5" w:rsidRDefault="009E78E5" w:rsidP="009E78E5">
      <w:pPr>
        <w:jc w:val="center"/>
        <w:rPr>
          <w:rFonts w:cs="Arial"/>
          <w:b/>
          <w:szCs w:val="24"/>
        </w:rPr>
      </w:pPr>
    </w:p>
    <w:p w14:paraId="2876C64A" w14:textId="15EF230A" w:rsidR="004D5FD1" w:rsidRDefault="009E78E5" w:rsidP="004D5FD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You will receive an acknowledgement receipt of your ema</w:t>
      </w:r>
      <w:r w:rsidR="000D0397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>l application. Should you not receive an acknowledgement, please email</w:t>
      </w:r>
      <w:r w:rsidR="004D5FD1">
        <w:rPr>
          <w:rFonts w:cs="Arial"/>
          <w:b/>
          <w:szCs w:val="24"/>
        </w:rPr>
        <w:t xml:space="preserve"> </w:t>
      </w:r>
      <w:hyperlink r:id="rId18" w:history="1">
        <w:r w:rsidR="004D5FD1" w:rsidRPr="005F1233">
          <w:rPr>
            <w:rStyle w:val="Hyperlink"/>
            <w:rFonts w:cs="Arial"/>
            <w:b/>
            <w:szCs w:val="24"/>
          </w:rPr>
          <w:t>tradebridge@wexfordcoco.ie</w:t>
        </w:r>
      </w:hyperlink>
    </w:p>
    <w:p w14:paraId="5D9752AF" w14:textId="21E03870" w:rsidR="004D5FD1" w:rsidRDefault="00736B71" w:rsidP="004D5FD1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 xml:space="preserve"> </w:t>
      </w:r>
    </w:p>
    <w:p w14:paraId="3A4C820F" w14:textId="77777777" w:rsidR="009E78E5" w:rsidRPr="00736B71" w:rsidRDefault="009E78E5" w:rsidP="009E78E5">
      <w:pPr>
        <w:spacing w:line="300" w:lineRule="auto"/>
        <w:rPr>
          <w:rFonts w:cs="Arial"/>
          <w:b/>
          <w:szCs w:val="24"/>
        </w:rPr>
      </w:pPr>
      <w:r w:rsidRPr="00736B71">
        <w:rPr>
          <w:rFonts w:cs="Arial"/>
          <w:b/>
          <w:szCs w:val="24"/>
        </w:rPr>
        <w:t>CONDITIONS OF SERVICE</w:t>
      </w:r>
    </w:p>
    <w:p w14:paraId="24265623" w14:textId="77777777" w:rsidR="00422BFF" w:rsidRPr="00422BFF" w:rsidRDefault="00422BFF" w:rsidP="00422BFF">
      <w:pPr>
        <w:pStyle w:val="ListParagraph"/>
        <w:numPr>
          <w:ilvl w:val="0"/>
          <w:numId w:val="28"/>
        </w:numPr>
        <w:spacing w:line="300" w:lineRule="auto"/>
        <w:rPr>
          <w:rFonts w:cs="Arial"/>
          <w:b/>
          <w:szCs w:val="24"/>
        </w:rPr>
      </w:pPr>
      <w:r w:rsidRPr="00422BFF">
        <w:rPr>
          <w:rFonts w:cs="Arial"/>
          <w:b/>
          <w:szCs w:val="24"/>
        </w:rPr>
        <w:t>Tenure</w:t>
      </w:r>
    </w:p>
    <w:p w14:paraId="6DC34AA3" w14:textId="77777777" w:rsidR="00821D7A" w:rsidRPr="00F810B1" w:rsidRDefault="00821D7A" w:rsidP="00422BFF">
      <w:pPr>
        <w:tabs>
          <w:tab w:val="left" w:pos="1728"/>
          <w:tab w:val="left" w:pos="2448"/>
          <w:tab w:val="left" w:pos="2736"/>
          <w:tab w:val="left" w:pos="3168"/>
          <w:tab w:val="left" w:pos="3600"/>
          <w:tab w:val="left" w:pos="720"/>
          <w:tab w:val="left" w:pos="1008"/>
          <w:tab w:val="left" w:pos="172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after="0" w:line="240" w:lineRule="atLeast"/>
        <w:ind w:left="720"/>
        <w:jc w:val="both"/>
        <w:rPr>
          <w:rFonts w:cs="Arial"/>
          <w:szCs w:val="24"/>
        </w:rPr>
      </w:pPr>
      <w:r w:rsidRPr="00F810B1">
        <w:rPr>
          <w:rFonts w:cs="Arial"/>
        </w:rPr>
        <w:t xml:space="preserve">The post is </w:t>
      </w:r>
      <w:r w:rsidR="00736B71">
        <w:rPr>
          <w:rFonts w:cs="Arial"/>
        </w:rPr>
        <w:t xml:space="preserve">a </w:t>
      </w:r>
      <w:r w:rsidRPr="00F810B1">
        <w:rPr>
          <w:rFonts w:cs="Arial"/>
        </w:rPr>
        <w:t>whole-time, temporary</w:t>
      </w:r>
      <w:r w:rsidR="007114E0">
        <w:rPr>
          <w:rFonts w:cs="Arial"/>
        </w:rPr>
        <w:t>,</w:t>
      </w:r>
      <w:r w:rsidRPr="00F810B1">
        <w:rPr>
          <w:rFonts w:cs="Arial"/>
        </w:rPr>
        <w:t xml:space="preserve"> </w:t>
      </w:r>
      <w:r>
        <w:rPr>
          <w:rFonts w:cs="Arial"/>
        </w:rPr>
        <w:t>fixed term contract of three years.</w:t>
      </w:r>
      <w:r w:rsidRPr="00F810B1">
        <w:rPr>
          <w:rFonts w:cs="Arial"/>
        </w:rPr>
        <w:t xml:space="preserve">  </w:t>
      </w:r>
      <w:r w:rsidRPr="00F810B1">
        <w:rPr>
          <w:rFonts w:cs="Arial"/>
          <w:szCs w:val="24"/>
        </w:rPr>
        <w:t>Temporary vacancies may be filled from any panels formed.</w:t>
      </w:r>
    </w:p>
    <w:p w14:paraId="78134BD1" w14:textId="77777777" w:rsidR="00821D7A" w:rsidRPr="00EA0322" w:rsidRDefault="00821D7A" w:rsidP="00821D7A">
      <w:pPr>
        <w:jc w:val="both"/>
        <w:rPr>
          <w:rFonts w:cs="Arial"/>
          <w:szCs w:val="24"/>
        </w:rPr>
      </w:pPr>
    </w:p>
    <w:p w14:paraId="175093D4" w14:textId="77777777" w:rsidR="00821D7A" w:rsidRPr="00422BFF" w:rsidRDefault="00422BFF" w:rsidP="00422BFF">
      <w:pPr>
        <w:pStyle w:val="ListParagraph"/>
        <w:numPr>
          <w:ilvl w:val="0"/>
          <w:numId w:val="28"/>
        </w:numPr>
        <w:tabs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</w:tabs>
        <w:spacing w:line="240" w:lineRule="atLeast"/>
        <w:jc w:val="both"/>
        <w:rPr>
          <w:rFonts w:cs="Arial"/>
          <w:b/>
          <w:bCs/>
          <w:iCs/>
          <w:szCs w:val="24"/>
          <w:lang w:val="en-GB"/>
        </w:rPr>
      </w:pPr>
      <w:r>
        <w:rPr>
          <w:rFonts w:cs="Arial"/>
          <w:b/>
          <w:bCs/>
          <w:iCs/>
          <w:szCs w:val="24"/>
          <w:lang w:val="en-GB"/>
        </w:rPr>
        <w:t xml:space="preserve">   </w:t>
      </w:r>
      <w:r w:rsidR="00821D7A" w:rsidRPr="00422BFF">
        <w:rPr>
          <w:rFonts w:cs="Arial"/>
          <w:b/>
          <w:bCs/>
          <w:iCs/>
          <w:szCs w:val="24"/>
          <w:lang w:val="en-GB"/>
        </w:rPr>
        <w:t>P</w:t>
      </w:r>
      <w:r w:rsidR="00736B71" w:rsidRPr="00422BFF">
        <w:rPr>
          <w:rFonts w:cs="Arial"/>
          <w:b/>
          <w:bCs/>
          <w:iCs/>
          <w:szCs w:val="24"/>
          <w:lang w:val="en-GB"/>
        </w:rPr>
        <w:t>robation</w:t>
      </w:r>
    </w:p>
    <w:p w14:paraId="0943EC15" w14:textId="77777777" w:rsidR="00821D7A" w:rsidRDefault="00422BFF" w:rsidP="007114E0">
      <w:pPr>
        <w:tabs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</w:tabs>
        <w:spacing w:after="0" w:line="240" w:lineRule="auto"/>
        <w:ind w:left="576"/>
        <w:jc w:val="both"/>
        <w:rPr>
          <w:rFonts w:cs="Arial"/>
          <w:iCs/>
          <w:szCs w:val="24"/>
          <w:lang w:val="en-GB"/>
        </w:rPr>
      </w:pPr>
      <w:r>
        <w:rPr>
          <w:rFonts w:cs="Arial"/>
          <w:iCs/>
          <w:szCs w:val="24"/>
          <w:lang w:val="en-GB"/>
        </w:rPr>
        <w:t xml:space="preserve">   </w:t>
      </w:r>
      <w:r w:rsidR="00821D7A">
        <w:rPr>
          <w:rFonts w:cs="Arial"/>
          <w:iCs/>
          <w:szCs w:val="24"/>
          <w:lang w:val="en-GB"/>
        </w:rPr>
        <w:t>T</w:t>
      </w:r>
      <w:r w:rsidR="00821D7A" w:rsidRPr="003773C1">
        <w:rPr>
          <w:rFonts w:cs="Arial"/>
          <w:iCs/>
          <w:szCs w:val="24"/>
          <w:lang w:val="en-GB"/>
        </w:rPr>
        <w:t xml:space="preserve">he following </w:t>
      </w:r>
      <w:r w:rsidR="00821D7A">
        <w:rPr>
          <w:rFonts w:cs="Arial"/>
          <w:iCs/>
          <w:szCs w:val="24"/>
          <w:lang w:val="en-GB"/>
        </w:rPr>
        <w:t xml:space="preserve">probationary </w:t>
      </w:r>
      <w:r w:rsidR="00821D7A" w:rsidRPr="003773C1">
        <w:rPr>
          <w:rFonts w:cs="Arial"/>
          <w:iCs/>
          <w:szCs w:val="24"/>
          <w:lang w:val="en-GB"/>
        </w:rPr>
        <w:t>provisions shall apply:-</w:t>
      </w:r>
    </w:p>
    <w:p w14:paraId="0DC4A0B9" w14:textId="77777777" w:rsidR="007114E0" w:rsidRPr="003773C1" w:rsidRDefault="007114E0" w:rsidP="007114E0">
      <w:pPr>
        <w:tabs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</w:tabs>
        <w:spacing w:after="0" w:line="240" w:lineRule="auto"/>
        <w:ind w:left="576"/>
        <w:jc w:val="both"/>
        <w:rPr>
          <w:rFonts w:cs="Arial"/>
          <w:iCs/>
          <w:szCs w:val="24"/>
          <w:lang w:val="en-GB"/>
        </w:rPr>
      </w:pPr>
    </w:p>
    <w:p w14:paraId="4B568A6F" w14:textId="77777777" w:rsidR="00821D7A" w:rsidRPr="007114E0" w:rsidRDefault="00821D7A" w:rsidP="007114E0">
      <w:pPr>
        <w:pStyle w:val="ListParagraph"/>
        <w:numPr>
          <w:ilvl w:val="0"/>
          <w:numId w:val="18"/>
        </w:numPr>
        <w:tabs>
          <w:tab w:val="left" w:pos="810"/>
        </w:tabs>
        <w:spacing w:after="0" w:line="240" w:lineRule="auto"/>
        <w:jc w:val="both"/>
        <w:rPr>
          <w:rFonts w:cs="Arial"/>
          <w:iCs/>
          <w:szCs w:val="24"/>
          <w:lang w:val="en-GB"/>
        </w:rPr>
      </w:pPr>
      <w:r w:rsidRPr="007114E0">
        <w:rPr>
          <w:rFonts w:cs="Arial"/>
          <w:iCs/>
          <w:szCs w:val="24"/>
          <w:lang w:val="en-GB"/>
        </w:rPr>
        <w:t>there shall be a period after such appointment takes effect during which such person shall hold such employment on probation;</w:t>
      </w:r>
    </w:p>
    <w:p w14:paraId="5209AB20" w14:textId="77777777" w:rsidR="007114E0" w:rsidRPr="007114E0" w:rsidRDefault="007114E0" w:rsidP="007114E0">
      <w:pPr>
        <w:pStyle w:val="ListParagraph"/>
        <w:tabs>
          <w:tab w:val="left" w:pos="810"/>
        </w:tabs>
        <w:spacing w:after="0" w:line="240" w:lineRule="auto"/>
        <w:ind w:left="936"/>
        <w:jc w:val="both"/>
        <w:rPr>
          <w:rFonts w:cs="Arial"/>
          <w:iCs/>
          <w:szCs w:val="24"/>
          <w:lang w:val="en-GB"/>
        </w:rPr>
      </w:pPr>
    </w:p>
    <w:p w14:paraId="57F6CC8E" w14:textId="38973AF6" w:rsidR="00821D7A" w:rsidRPr="007114E0" w:rsidRDefault="00821D7A" w:rsidP="007114E0">
      <w:pPr>
        <w:pStyle w:val="ListParagraph"/>
        <w:numPr>
          <w:ilvl w:val="0"/>
          <w:numId w:val="18"/>
        </w:numPr>
        <w:tabs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</w:tabs>
        <w:spacing w:after="0" w:line="240" w:lineRule="auto"/>
        <w:jc w:val="both"/>
        <w:rPr>
          <w:rFonts w:cs="Arial"/>
          <w:iCs/>
          <w:szCs w:val="24"/>
          <w:lang w:val="en-GB"/>
        </w:rPr>
      </w:pPr>
      <w:r w:rsidRPr="007114E0">
        <w:rPr>
          <w:rFonts w:cs="Arial"/>
          <w:iCs/>
          <w:szCs w:val="24"/>
          <w:lang w:val="en-GB"/>
        </w:rPr>
        <w:t>such period shall be one year but</w:t>
      </w:r>
      <w:r w:rsidR="00E955E3">
        <w:rPr>
          <w:rFonts w:cs="Arial"/>
          <w:iCs/>
          <w:szCs w:val="24"/>
          <w:lang w:val="en-GB"/>
        </w:rPr>
        <w:t xml:space="preserve"> Tradebridge m</w:t>
      </w:r>
      <w:r w:rsidRPr="007114E0">
        <w:rPr>
          <w:rFonts w:cs="Arial"/>
          <w:iCs/>
          <w:szCs w:val="24"/>
          <w:lang w:val="en-GB"/>
        </w:rPr>
        <w:t>ay, at their discretion, extend such period;</w:t>
      </w:r>
    </w:p>
    <w:p w14:paraId="32124CF0" w14:textId="77777777" w:rsidR="007114E0" w:rsidRPr="007114E0" w:rsidRDefault="007114E0" w:rsidP="007114E0">
      <w:pPr>
        <w:pStyle w:val="ListParagraph"/>
        <w:rPr>
          <w:rFonts w:cs="Arial"/>
          <w:iCs/>
          <w:szCs w:val="24"/>
          <w:lang w:val="en-GB"/>
        </w:rPr>
      </w:pPr>
    </w:p>
    <w:p w14:paraId="031E5581" w14:textId="77777777" w:rsidR="007114E0" w:rsidRPr="007114E0" w:rsidRDefault="007114E0" w:rsidP="007114E0">
      <w:pPr>
        <w:pStyle w:val="ListParagraph"/>
        <w:tabs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</w:tabs>
        <w:spacing w:after="0" w:line="240" w:lineRule="auto"/>
        <w:ind w:left="936"/>
        <w:jc w:val="both"/>
        <w:rPr>
          <w:rFonts w:cs="Arial"/>
          <w:iCs/>
          <w:szCs w:val="24"/>
          <w:lang w:val="en-GB"/>
        </w:rPr>
      </w:pPr>
    </w:p>
    <w:p w14:paraId="3DC2DFD3" w14:textId="19649286" w:rsidR="00902FCB" w:rsidRDefault="00821D7A" w:rsidP="00902FCB">
      <w:pPr>
        <w:pStyle w:val="ListParagraph"/>
        <w:numPr>
          <w:ilvl w:val="0"/>
          <w:numId w:val="18"/>
        </w:numPr>
        <w:tabs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720"/>
          <w:tab w:val="left" w:pos="1008"/>
          <w:tab w:val="left" w:pos="1728"/>
          <w:tab w:val="left" w:pos="2448"/>
          <w:tab w:val="left" w:pos="2736"/>
          <w:tab w:val="left" w:pos="3168"/>
          <w:tab w:val="left" w:pos="3600"/>
          <w:tab w:val="left" w:pos="3888"/>
          <w:tab w:val="left" w:pos="4608"/>
        </w:tabs>
        <w:spacing w:after="0" w:line="240" w:lineRule="auto"/>
        <w:jc w:val="both"/>
        <w:rPr>
          <w:rFonts w:cs="Arial"/>
          <w:iCs/>
          <w:szCs w:val="24"/>
          <w:lang w:val="en-GB"/>
        </w:rPr>
      </w:pPr>
      <w:r w:rsidRPr="007114E0">
        <w:rPr>
          <w:rFonts w:cs="Arial"/>
          <w:iCs/>
          <w:szCs w:val="24"/>
          <w:lang w:val="en-GB"/>
        </w:rPr>
        <w:t xml:space="preserve">such person shall cease to hold such employment at the end of the period of probation, unless during such period </w:t>
      </w:r>
      <w:r w:rsidR="00E955E3">
        <w:rPr>
          <w:rFonts w:cs="Arial"/>
          <w:iCs/>
          <w:szCs w:val="24"/>
          <w:lang w:val="en-GB"/>
        </w:rPr>
        <w:t xml:space="preserve">Tradebridge </w:t>
      </w:r>
      <w:r w:rsidRPr="007114E0">
        <w:rPr>
          <w:rFonts w:cs="Arial"/>
          <w:iCs/>
          <w:szCs w:val="24"/>
          <w:lang w:val="en-GB"/>
        </w:rPr>
        <w:t>has certified that the service of such person is satisfactory.</w:t>
      </w:r>
    </w:p>
    <w:p w14:paraId="781170B3" w14:textId="77777777" w:rsidR="00902FCB" w:rsidRDefault="00902FCB" w:rsidP="00902FCB">
      <w:pPr>
        <w:tabs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720"/>
          <w:tab w:val="left" w:pos="1008"/>
          <w:tab w:val="left" w:pos="1728"/>
          <w:tab w:val="left" w:pos="2448"/>
          <w:tab w:val="left" w:pos="2736"/>
          <w:tab w:val="left" w:pos="3168"/>
          <w:tab w:val="left" w:pos="3600"/>
          <w:tab w:val="left" w:pos="3888"/>
          <w:tab w:val="left" w:pos="4608"/>
        </w:tabs>
        <w:spacing w:after="0" w:line="240" w:lineRule="auto"/>
        <w:jc w:val="both"/>
        <w:rPr>
          <w:rFonts w:cs="Arial"/>
          <w:b/>
          <w:bCs/>
          <w:szCs w:val="24"/>
          <w:lang w:val="en-GB"/>
        </w:rPr>
      </w:pPr>
    </w:p>
    <w:p w14:paraId="501D8C12" w14:textId="77777777" w:rsidR="00821D7A" w:rsidRPr="00422BFF" w:rsidRDefault="00821D7A" w:rsidP="00422BFF">
      <w:pPr>
        <w:pStyle w:val="ListParagraph"/>
        <w:numPr>
          <w:ilvl w:val="0"/>
          <w:numId w:val="28"/>
        </w:numPr>
        <w:tabs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720"/>
          <w:tab w:val="left" w:pos="1008"/>
          <w:tab w:val="left" w:pos="1728"/>
          <w:tab w:val="left" w:pos="2448"/>
          <w:tab w:val="left" w:pos="2736"/>
          <w:tab w:val="left" w:pos="3168"/>
          <w:tab w:val="left" w:pos="3600"/>
          <w:tab w:val="left" w:pos="3888"/>
          <w:tab w:val="left" w:pos="4608"/>
        </w:tabs>
        <w:spacing w:after="0" w:line="240" w:lineRule="auto"/>
        <w:jc w:val="both"/>
        <w:rPr>
          <w:rFonts w:cs="Arial"/>
          <w:iCs/>
          <w:szCs w:val="24"/>
          <w:lang w:val="en-GB"/>
        </w:rPr>
      </w:pPr>
      <w:r w:rsidRPr="00422BFF">
        <w:rPr>
          <w:rFonts w:cs="Arial"/>
          <w:b/>
          <w:szCs w:val="24"/>
          <w:lang w:val="en-GB"/>
        </w:rPr>
        <w:t>S</w:t>
      </w:r>
      <w:r w:rsidR="00736B71" w:rsidRPr="00422BFF">
        <w:rPr>
          <w:rFonts w:cs="Arial"/>
          <w:b/>
          <w:szCs w:val="24"/>
          <w:lang w:val="en-GB"/>
        </w:rPr>
        <w:t>alary</w:t>
      </w:r>
    </w:p>
    <w:p w14:paraId="189370EC" w14:textId="77777777" w:rsidR="00902FCB" w:rsidRDefault="00902FCB" w:rsidP="00821D7A">
      <w:pPr>
        <w:tabs>
          <w:tab w:val="left" w:pos="720"/>
          <w:tab w:val="left" w:pos="1008"/>
          <w:tab w:val="left" w:pos="1728"/>
          <w:tab w:val="left" w:pos="2448"/>
          <w:tab w:val="left" w:pos="2736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line="240" w:lineRule="atLeast"/>
        <w:ind w:left="720"/>
        <w:jc w:val="both"/>
        <w:rPr>
          <w:rFonts w:cs="Arial"/>
          <w:b/>
          <w:szCs w:val="24"/>
        </w:rPr>
      </w:pPr>
    </w:p>
    <w:p w14:paraId="6B5FD42A" w14:textId="45B8EF78" w:rsidR="00821D7A" w:rsidRPr="009B2624" w:rsidRDefault="00821D7A" w:rsidP="00821D7A">
      <w:pPr>
        <w:tabs>
          <w:tab w:val="left" w:pos="720"/>
          <w:tab w:val="left" w:pos="1008"/>
          <w:tab w:val="left" w:pos="1728"/>
          <w:tab w:val="left" w:pos="2448"/>
          <w:tab w:val="left" w:pos="2736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line="240" w:lineRule="atLeast"/>
        <w:ind w:left="720"/>
        <w:jc w:val="both"/>
        <w:rPr>
          <w:rFonts w:cs="Arial"/>
          <w:b/>
          <w:color w:val="FF0000"/>
          <w:szCs w:val="24"/>
        </w:rPr>
      </w:pPr>
      <w:r w:rsidRPr="003773C1">
        <w:rPr>
          <w:rFonts w:cs="Arial"/>
          <w:b/>
          <w:szCs w:val="24"/>
        </w:rPr>
        <w:t>Salary scale:</w:t>
      </w:r>
      <w:r w:rsidRPr="003773C1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€</w:t>
      </w:r>
      <w:r w:rsidR="00CD3FC3">
        <w:rPr>
          <w:rFonts w:cs="Arial"/>
          <w:b/>
          <w:szCs w:val="24"/>
        </w:rPr>
        <w:t>75</w:t>
      </w:r>
      <w:r w:rsidR="0024724A">
        <w:rPr>
          <w:rFonts w:cs="Arial"/>
          <w:b/>
          <w:szCs w:val="24"/>
        </w:rPr>
        <w:t>,</w:t>
      </w:r>
      <w:r w:rsidR="00CD3FC3">
        <w:rPr>
          <w:rFonts w:cs="Arial"/>
          <w:b/>
          <w:szCs w:val="24"/>
        </w:rPr>
        <w:t>000, €77,500,</w:t>
      </w:r>
      <w:r>
        <w:rPr>
          <w:rFonts w:cs="Arial"/>
          <w:b/>
          <w:szCs w:val="24"/>
        </w:rPr>
        <w:t xml:space="preserve"> </w:t>
      </w:r>
      <w:r w:rsidRPr="003F2BE9">
        <w:rPr>
          <w:rFonts w:cs="Arial"/>
          <w:b/>
          <w:szCs w:val="24"/>
        </w:rPr>
        <w:t>€</w:t>
      </w:r>
      <w:r w:rsidR="00CD3FC3">
        <w:rPr>
          <w:rFonts w:cs="Arial"/>
          <w:b/>
          <w:szCs w:val="24"/>
        </w:rPr>
        <w:t xml:space="preserve">80,000 </w:t>
      </w:r>
      <w:r w:rsidR="007114E0">
        <w:rPr>
          <w:rFonts w:cs="Arial"/>
          <w:b/>
          <w:szCs w:val="24"/>
        </w:rPr>
        <w:t>(</w:t>
      </w:r>
      <w:r w:rsidR="0065323F">
        <w:rPr>
          <w:rFonts w:cs="Arial"/>
          <w:b/>
          <w:szCs w:val="24"/>
        </w:rPr>
        <w:t>Commensurate with experience</w:t>
      </w:r>
      <w:r w:rsidR="007114E0">
        <w:rPr>
          <w:rFonts w:cs="Arial"/>
          <w:b/>
          <w:szCs w:val="24"/>
        </w:rPr>
        <w:t>)</w:t>
      </w:r>
    </w:p>
    <w:p w14:paraId="565B4592" w14:textId="77777777" w:rsidR="00821D7A" w:rsidRDefault="00821D7A" w:rsidP="00821D7A">
      <w:pPr>
        <w:tabs>
          <w:tab w:val="left" w:pos="720"/>
          <w:tab w:val="left" w:pos="1008"/>
          <w:tab w:val="left" w:pos="1728"/>
          <w:tab w:val="left" w:pos="2448"/>
          <w:tab w:val="left" w:pos="2736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line="240" w:lineRule="atLeast"/>
        <w:ind w:left="720"/>
        <w:jc w:val="both"/>
        <w:rPr>
          <w:rFonts w:cs="Arial"/>
          <w:szCs w:val="24"/>
        </w:rPr>
      </w:pPr>
      <w:r w:rsidRPr="003773C1">
        <w:rPr>
          <w:rFonts w:cs="Arial"/>
          <w:szCs w:val="24"/>
          <w:lang w:val="en-GB"/>
        </w:rPr>
        <w:t xml:space="preserve">The salary shall be fully inclusive and shall be determined </w:t>
      </w:r>
      <w:r w:rsidR="009B2624">
        <w:rPr>
          <w:rFonts w:cs="Arial"/>
          <w:szCs w:val="24"/>
          <w:lang w:val="en-GB"/>
        </w:rPr>
        <w:t>commensurate with qualifications and experience</w:t>
      </w:r>
      <w:r w:rsidRPr="003773C1">
        <w:rPr>
          <w:rFonts w:cs="Arial"/>
          <w:szCs w:val="24"/>
          <w:lang w:val="en-GB"/>
        </w:rPr>
        <w:t xml:space="preserve">.  </w:t>
      </w:r>
      <w:r w:rsidRPr="003773C1">
        <w:rPr>
          <w:rFonts w:cs="Arial"/>
          <w:szCs w:val="24"/>
        </w:rPr>
        <w:t>An allowance may also be payable in respect of travel expenses and subsistence.</w:t>
      </w:r>
      <w:r w:rsidR="009B2624">
        <w:rPr>
          <w:rFonts w:cs="Arial"/>
          <w:szCs w:val="24"/>
        </w:rPr>
        <w:t xml:space="preserve">  </w:t>
      </w:r>
    </w:p>
    <w:p w14:paraId="0688C4B0" w14:textId="77777777" w:rsidR="00422BFF" w:rsidRDefault="00422BFF" w:rsidP="00821D7A">
      <w:pPr>
        <w:tabs>
          <w:tab w:val="left" w:pos="720"/>
          <w:tab w:val="left" w:pos="1008"/>
          <w:tab w:val="left" w:pos="1728"/>
          <w:tab w:val="left" w:pos="2448"/>
          <w:tab w:val="left" w:pos="2736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  <w:tab w:val="left" w:pos="720"/>
          <w:tab w:val="left" w:pos="1008"/>
          <w:tab w:val="left" w:pos="1728"/>
        </w:tabs>
        <w:spacing w:line="240" w:lineRule="atLeast"/>
        <w:ind w:left="720"/>
        <w:jc w:val="both"/>
        <w:rPr>
          <w:rFonts w:cs="Arial"/>
          <w:szCs w:val="24"/>
        </w:rPr>
      </w:pPr>
    </w:p>
    <w:p w14:paraId="47EE54D3" w14:textId="77777777" w:rsidR="008666C1" w:rsidRPr="00422BFF" w:rsidRDefault="00736B71" w:rsidP="00422BFF">
      <w:pPr>
        <w:pStyle w:val="ListParagraph"/>
        <w:numPr>
          <w:ilvl w:val="0"/>
          <w:numId w:val="28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szCs w:val="24"/>
          <w:lang w:val="en-GB"/>
        </w:rPr>
      </w:pPr>
      <w:r w:rsidRPr="00422BFF">
        <w:rPr>
          <w:rFonts w:cs="Arial"/>
          <w:b/>
          <w:bCs/>
          <w:szCs w:val="24"/>
          <w:lang w:val="en-GB"/>
        </w:rPr>
        <w:t>Location</w:t>
      </w:r>
    </w:p>
    <w:p w14:paraId="1D390808" w14:textId="77B3BF25" w:rsidR="009C22CD" w:rsidRDefault="00736B71" w:rsidP="009C22CD">
      <w:p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ind w:left="720"/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The place of work will</w:t>
      </w:r>
      <w:r w:rsidR="00CD3FC3">
        <w:rPr>
          <w:rFonts w:cs="Arial"/>
          <w:szCs w:val="24"/>
          <w:lang w:val="en-GB"/>
        </w:rPr>
        <w:t xml:space="preserve"> initially be at Wexford Enterprise Centre,</w:t>
      </w:r>
      <w:r>
        <w:rPr>
          <w:rFonts w:cs="Arial"/>
          <w:szCs w:val="24"/>
          <w:lang w:val="en-GB"/>
        </w:rPr>
        <w:t xml:space="preserve"> Co. Wexford</w:t>
      </w:r>
      <w:r w:rsidR="00CD3FC3">
        <w:rPr>
          <w:rFonts w:cs="Arial"/>
          <w:szCs w:val="24"/>
          <w:lang w:val="en-GB"/>
        </w:rPr>
        <w:t xml:space="preserve"> on behalf of the South East region of Ireland</w:t>
      </w:r>
      <w:r>
        <w:rPr>
          <w:rFonts w:cs="Arial"/>
          <w:szCs w:val="24"/>
          <w:lang w:val="en-GB"/>
        </w:rPr>
        <w:t>.  T</w:t>
      </w:r>
      <w:r w:rsidR="00CD3FC3">
        <w:rPr>
          <w:rFonts w:cs="Arial"/>
          <w:szCs w:val="24"/>
          <w:lang w:val="en-GB"/>
        </w:rPr>
        <w:t xml:space="preserve">radebridge </w:t>
      </w:r>
      <w:r>
        <w:rPr>
          <w:rFonts w:cs="Arial"/>
          <w:szCs w:val="24"/>
          <w:lang w:val="en-GB"/>
        </w:rPr>
        <w:t xml:space="preserve">reserves the right to relocate the base location of </w:t>
      </w:r>
      <w:r w:rsidR="00CD3FC3">
        <w:rPr>
          <w:rFonts w:cs="Arial"/>
          <w:szCs w:val="24"/>
          <w:lang w:val="en-GB"/>
        </w:rPr>
        <w:t xml:space="preserve">Tradebridge </w:t>
      </w:r>
      <w:r>
        <w:rPr>
          <w:rFonts w:cs="Arial"/>
          <w:szCs w:val="24"/>
          <w:lang w:val="en-GB"/>
        </w:rPr>
        <w:t xml:space="preserve">to a venue in County Wexford.  </w:t>
      </w:r>
      <w:r w:rsidR="009C22CD">
        <w:rPr>
          <w:rFonts w:cs="Arial"/>
          <w:szCs w:val="24"/>
          <w:lang w:val="en-GB"/>
        </w:rPr>
        <w:t xml:space="preserve">The successful candidate may also be working remotely temporarily in line with Covid 19 measures. </w:t>
      </w:r>
    </w:p>
    <w:p w14:paraId="2FF5EB88" w14:textId="77777777" w:rsidR="009C22CD" w:rsidRDefault="009C22CD" w:rsidP="009C22CD">
      <w:p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ind w:left="720"/>
        <w:jc w:val="both"/>
        <w:rPr>
          <w:rFonts w:cs="Arial"/>
          <w:szCs w:val="24"/>
          <w:lang w:val="en-GB"/>
        </w:rPr>
      </w:pPr>
    </w:p>
    <w:p w14:paraId="085984F8" w14:textId="77777777" w:rsidR="003B520B" w:rsidRPr="00422BFF" w:rsidRDefault="009C22CD" w:rsidP="00422BFF">
      <w:pPr>
        <w:pStyle w:val="ListParagraph"/>
        <w:numPr>
          <w:ilvl w:val="0"/>
          <w:numId w:val="28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b/>
          <w:szCs w:val="24"/>
          <w:lang w:val="en-GB"/>
        </w:rPr>
      </w:pPr>
      <w:r w:rsidRPr="00422BFF">
        <w:rPr>
          <w:rFonts w:cs="Arial"/>
          <w:b/>
          <w:szCs w:val="24"/>
          <w:lang w:val="en-GB"/>
        </w:rPr>
        <w:lastRenderedPageBreak/>
        <w:t>Outside Employment</w:t>
      </w:r>
    </w:p>
    <w:p w14:paraId="6D4ED949" w14:textId="1A8105C2" w:rsidR="009C22CD" w:rsidRDefault="009C22CD" w:rsidP="00902FCB">
      <w:p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ind w:left="720"/>
        <w:jc w:val="both"/>
        <w:rPr>
          <w:rFonts w:cs="Arial"/>
          <w:szCs w:val="24"/>
          <w:lang w:val="en-GB"/>
        </w:rPr>
      </w:pPr>
      <w:r w:rsidRPr="009C22CD">
        <w:rPr>
          <w:rFonts w:cs="Arial"/>
          <w:szCs w:val="24"/>
          <w:lang w:val="en-GB"/>
        </w:rPr>
        <w:t xml:space="preserve">The role of </w:t>
      </w:r>
      <w:r w:rsidR="00CD3FC3">
        <w:rPr>
          <w:rFonts w:cs="Arial"/>
          <w:szCs w:val="24"/>
          <w:lang w:val="en-GB"/>
        </w:rPr>
        <w:t xml:space="preserve">Head of Enterprise Development </w:t>
      </w:r>
      <w:r w:rsidRPr="009C22CD">
        <w:rPr>
          <w:rFonts w:cs="Arial"/>
          <w:szCs w:val="24"/>
          <w:lang w:val="en-GB"/>
        </w:rPr>
        <w:t>is whole time and the appointee must avoid invol</w:t>
      </w:r>
      <w:r>
        <w:rPr>
          <w:rFonts w:cs="Arial"/>
          <w:szCs w:val="24"/>
          <w:lang w:val="en-GB"/>
        </w:rPr>
        <w:t>v</w:t>
      </w:r>
      <w:r w:rsidRPr="009C22CD">
        <w:rPr>
          <w:rFonts w:cs="Arial"/>
          <w:szCs w:val="24"/>
          <w:lang w:val="en-GB"/>
        </w:rPr>
        <w:t>em</w:t>
      </w:r>
      <w:r>
        <w:rPr>
          <w:rFonts w:cs="Arial"/>
          <w:szCs w:val="24"/>
          <w:lang w:val="en-GB"/>
        </w:rPr>
        <w:t>e</w:t>
      </w:r>
      <w:r w:rsidRPr="009C22CD">
        <w:rPr>
          <w:rFonts w:cs="Arial"/>
          <w:szCs w:val="24"/>
          <w:lang w:val="en-GB"/>
        </w:rPr>
        <w:t xml:space="preserve">nt in outside employment/business interests in conflict or potential conflict with the business of </w:t>
      </w:r>
      <w:r w:rsidR="00CD3FC3">
        <w:rPr>
          <w:rFonts w:cs="Arial"/>
          <w:szCs w:val="24"/>
          <w:lang w:val="en-GB"/>
        </w:rPr>
        <w:t>Tradebridge.</w:t>
      </w:r>
      <w:r w:rsidRPr="009C22CD">
        <w:rPr>
          <w:rFonts w:cs="Arial"/>
          <w:szCs w:val="24"/>
          <w:lang w:val="en-GB"/>
        </w:rPr>
        <w:t xml:space="preserve">  Clarific</w:t>
      </w:r>
      <w:r>
        <w:rPr>
          <w:rFonts w:cs="Arial"/>
          <w:szCs w:val="24"/>
          <w:lang w:val="en-GB"/>
        </w:rPr>
        <w:t>a</w:t>
      </w:r>
      <w:r w:rsidRPr="009C22CD">
        <w:rPr>
          <w:rFonts w:cs="Arial"/>
          <w:szCs w:val="24"/>
          <w:lang w:val="en-GB"/>
        </w:rPr>
        <w:t>tion must be sought where any doubt arises.</w:t>
      </w:r>
    </w:p>
    <w:p w14:paraId="04F2B265" w14:textId="77777777" w:rsidR="00902FCB" w:rsidRDefault="00902FCB" w:rsidP="00902FCB">
      <w:p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ind w:left="720"/>
        <w:jc w:val="both"/>
        <w:rPr>
          <w:rFonts w:cs="Arial"/>
          <w:szCs w:val="24"/>
          <w:lang w:val="en-GB"/>
        </w:rPr>
      </w:pPr>
    </w:p>
    <w:p w14:paraId="6DB27D51" w14:textId="77777777" w:rsidR="000C71E6" w:rsidRPr="00422BFF" w:rsidRDefault="00902FCB" w:rsidP="00422BFF">
      <w:pPr>
        <w:pStyle w:val="ListParagraph"/>
        <w:numPr>
          <w:ilvl w:val="0"/>
          <w:numId w:val="28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b/>
          <w:szCs w:val="24"/>
          <w:lang w:val="en-GB"/>
        </w:rPr>
      </w:pPr>
      <w:r w:rsidRPr="00422BFF">
        <w:rPr>
          <w:rFonts w:cs="Arial"/>
          <w:b/>
          <w:szCs w:val="24"/>
          <w:lang w:val="en-GB"/>
        </w:rPr>
        <w:t>Garda Vetting</w:t>
      </w:r>
    </w:p>
    <w:p w14:paraId="737E8834" w14:textId="77777777" w:rsidR="000C71E6" w:rsidRDefault="00902FCB" w:rsidP="000C71E6">
      <w:p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ab/>
      </w:r>
      <w:r w:rsidR="000C71E6">
        <w:rPr>
          <w:rFonts w:cs="Arial"/>
          <w:szCs w:val="24"/>
          <w:lang w:val="en-GB"/>
        </w:rPr>
        <w:t xml:space="preserve">Please note that </w:t>
      </w:r>
      <w:r w:rsidR="0090280A">
        <w:rPr>
          <w:rFonts w:cs="Arial"/>
          <w:szCs w:val="24"/>
          <w:lang w:val="en-GB"/>
        </w:rPr>
        <w:t>Garda clearance may be required for the position.</w:t>
      </w:r>
      <w:r w:rsidR="000C71E6">
        <w:rPr>
          <w:rFonts w:cs="Arial"/>
          <w:szCs w:val="24"/>
          <w:lang w:val="en-GB"/>
        </w:rPr>
        <w:t xml:space="preserve"> </w:t>
      </w:r>
    </w:p>
    <w:p w14:paraId="583C35CA" w14:textId="77777777" w:rsidR="0090280A" w:rsidRDefault="0090280A" w:rsidP="000C71E6">
      <w:p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szCs w:val="24"/>
          <w:lang w:val="en-GB"/>
        </w:rPr>
      </w:pPr>
    </w:p>
    <w:p w14:paraId="18E86CD0" w14:textId="77777777" w:rsidR="0090280A" w:rsidRPr="00422BFF" w:rsidRDefault="0090280A" w:rsidP="00422BFF">
      <w:pPr>
        <w:pStyle w:val="ListParagraph"/>
        <w:numPr>
          <w:ilvl w:val="0"/>
          <w:numId w:val="28"/>
        </w:num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b/>
          <w:szCs w:val="24"/>
          <w:lang w:val="en-GB"/>
        </w:rPr>
      </w:pPr>
      <w:r w:rsidRPr="00422BFF">
        <w:rPr>
          <w:rFonts w:cs="Arial"/>
          <w:b/>
          <w:szCs w:val="24"/>
          <w:lang w:val="en-GB"/>
        </w:rPr>
        <w:t>Reference Checks</w:t>
      </w:r>
    </w:p>
    <w:p w14:paraId="27A326A7" w14:textId="77777777" w:rsidR="0090280A" w:rsidRDefault="0090280A" w:rsidP="00902FCB">
      <w:p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ind w:left="720"/>
        <w:jc w:val="both"/>
        <w:rPr>
          <w:rFonts w:cs="Arial"/>
          <w:szCs w:val="24"/>
          <w:lang w:val="en-GB"/>
        </w:rPr>
      </w:pPr>
      <w:r w:rsidRPr="0090280A">
        <w:rPr>
          <w:rFonts w:cs="Arial"/>
          <w:szCs w:val="24"/>
          <w:lang w:val="en-GB"/>
        </w:rPr>
        <w:t xml:space="preserve">Please note that any offer of employment </w:t>
      </w:r>
      <w:r>
        <w:rPr>
          <w:rFonts w:cs="Arial"/>
          <w:szCs w:val="24"/>
          <w:lang w:val="en-GB"/>
        </w:rPr>
        <w:t xml:space="preserve">made to a successful candidate </w:t>
      </w:r>
      <w:r w:rsidRPr="0090280A">
        <w:rPr>
          <w:rFonts w:cs="Arial"/>
          <w:szCs w:val="24"/>
          <w:lang w:val="en-GB"/>
        </w:rPr>
        <w:t xml:space="preserve">will </w:t>
      </w:r>
      <w:r>
        <w:rPr>
          <w:rFonts w:cs="Arial"/>
          <w:szCs w:val="24"/>
          <w:lang w:val="en-GB"/>
        </w:rPr>
        <w:t xml:space="preserve">be subject to verification and satisfactory verification of academic and professional qualifications. </w:t>
      </w:r>
    </w:p>
    <w:p w14:paraId="390EAC43" w14:textId="77777777" w:rsidR="000D0397" w:rsidRDefault="000D0397" w:rsidP="00902FCB">
      <w:p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ind w:left="720"/>
        <w:jc w:val="both"/>
        <w:rPr>
          <w:rFonts w:cs="Arial"/>
          <w:szCs w:val="24"/>
          <w:lang w:val="en-GB"/>
        </w:rPr>
      </w:pPr>
    </w:p>
    <w:p w14:paraId="02F346C8" w14:textId="77777777" w:rsidR="000D0397" w:rsidRPr="0090280A" w:rsidRDefault="000D0397" w:rsidP="00902FCB">
      <w:p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ind w:left="720"/>
        <w:jc w:val="both"/>
        <w:rPr>
          <w:rFonts w:cs="Arial"/>
          <w:szCs w:val="24"/>
          <w:lang w:val="en-GB"/>
        </w:rPr>
      </w:pPr>
    </w:p>
    <w:p w14:paraId="49EF2239" w14:textId="77777777" w:rsidR="009C22CD" w:rsidRDefault="009C22CD" w:rsidP="009B2624">
      <w:pPr>
        <w:tabs>
          <w:tab w:val="left" w:pos="720"/>
          <w:tab w:val="left" w:pos="1008"/>
          <w:tab w:val="left" w:pos="1728"/>
          <w:tab w:val="left" w:pos="720"/>
          <w:tab w:val="left" w:pos="1008"/>
        </w:tabs>
        <w:spacing w:line="240" w:lineRule="atLeast"/>
        <w:jc w:val="both"/>
        <w:rPr>
          <w:rFonts w:cs="Arial"/>
          <w:b/>
          <w:szCs w:val="24"/>
          <w:u w:val="single"/>
          <w:lang w:val="en-GB"/>
        </w:rPr>
      </w:pPr>
    </w:p>
    <w:p w14:paraId="7600CE0E" w14:textId="77777777" w:rsidR="00821D7A" w:rsidRDefault="00821D7A" w:rsidP="00821D7A">
      <w:pPr>
        <w:ind w:left="720"/>
        <w:jc w:val="both"/>
        <w:rPr>
          <w:rFonts w:cs="Arial"/>
          <w:szCs w:val="24"/>
        </w:rPr>
      </w:pPr>
    </w:p>
    <w:p w14:paraId="17EDEEC4" w14:textId="77777777" w:rsidR="00821D7A" w:rsidRDefault="00821D7A" w:rsidP="00821D7A">
      <w:pPr>
        <w:ind w:left="720"/>
        <w:jc w:val="both"/>
        <w:rPr>
          <w:rFonts w:cs="Arial"/>
          <w:szCs w:val="24"/>
        </w:rPr>
      </w:pPr>
    </w:p>
    <w:sectPr w:rsidR="00821D7A" w:rsidSect="0006027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14DD4" w14:textId="77777777" w:rsidR="008F7BA7" w:rsidRDefault="008F7BA7" w:rsidP="008F7BA7">
      <w:pPr>
        <w:spacing w:after="0" w:line="240" w:lineRule="auto"/>
      </w:pPr>
      <w:r>
        <w:separator/>
      </w:r>
    </w:p>
  </w:endnote>
  <w:endnote w:type="continuationSeparator" w:id="0">
    <w:p w14:paraId="7DD8F12E" w14:textId="77777777" w:rsidR="008F7BA7" w:rsidRDefault="008F7BA7" w:rsidP="008F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8EB0A" w14:textId="77777777" w:rsidR="008F7BA7" w:rsidRDefault="008F7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8F75" w14:textId="77777777" w:rsidR="008F7BA7" w:rsidRDefault="008F7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3418" w14:textId="77777777" w:rsidR="008F7BA7" w:rsidRDefault="008F7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EEA04" w14:textId="77777777" w:rsidR="008F7BA7" w:rsidRDefault="008F7BA7" w:rsidP="008F7BA7">
      <w:pPr>
        <w:spacing w:after="0" w:line="240" w:lineRule="auto"/>
      </w:pPr>
      <w:r>
        <w:separator/>
      </w:r>
    </w:p>
  </w:footnote>
  <w:footnote w:type="continuationSeparator" w:id="0">
    <w:p w14:paraId="620B847B" w14:textId="77777777" w:rsidR="008F7BA7" w:rsidRDefault="008F7BA7" w:rsidP="008F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DB10" w14:textId="77777777" w:rsidR="008F7BA7" w:rsidRDefault="008F7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CF81" w14:textId="77777777" w:rsidR="008F7BA7" w:rsidRDefault="008F7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895CB" w14:textId="77777777" w:rsidR="008F7BA7" w:rsidRDefault="008F7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686"/>
    <w:multiLevelType w:val="singleLevel"/>
    <w:tmpl w:val="1809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AB610A9"/>
    <w:multiLevelType w:val="hybridMultilevel"/>
    <w:tmpl w:val="BBE6DE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1750C"/>
    <w:multiLevelType w:val="hybridMultilevel"/>
    <w:tmpl w:val="12CA39DE"/>
    <w:lvl w:ilvl="0" w:tplc="77128A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17033"/>
    <w:multiLevelType w:val="hybridMultilevel"/>
    <w:tmpl w:val="1E6C54BA"/>
    <w:lvl w:ilvl="0" w:tplc="75CEDE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D477E"/>
    <w:multiLevelType w:val="hybridMultilevel"/>
    <w:tmpl w:val="65FE5E1A"/>
    <w:lvl w:ilvl="0" w:tplc="0DF846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4F65"/>
    <w:multiLevelType w:val="hybridMultilevel"/>
    <w:tmpl w:val="8F4024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F3436"/>
    <w:multiLevelType w:val="hybridMultilevel"/>
    <w:tmpl w:val="7D221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973D7"/>
    <w:multiLevelType w:val="hybridMultilevel"/>
    <w:tmpl w:val="9ED0FA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5C02"/>
    <w:multiLevelType w:val="hybridMultilevel"/>
    <w:tmpl w:val="04E05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41E"/>
    <w:multiLevelType w:val="hybridMultilevel"/>
    <w:tmpl w:val="F0BA95F2"/>
    <w:lvl w:ilvl="0" w:tplc="ABCAF740">
      <w:start w:val="1"/>
      <w:numFmt w:val="lowerLetter"/>
      <w:lvlText w:val="(%1)"/>
      <w:lvlJc w:val="left"/>
      <w:pPr>
        <w:ind w:left="15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6E5201D"/>
    <w:multiLevelType w:val="hybridMultilevel"/>
    <w:tmpl w:val="5A7CD2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05216"/>
    <w:multiLevelType w:val="hybridMultilevel"/>
    <w:tmpl w:val="D0C8F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F1549D"/>
    <w:multiLevelType w:val="hybridMultilevel"/>
    <w:tmpl w:val="C9CAECE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1294A"/>
    <w:multiLevelType w:val="hybridMultilevel"/>
    <w:tmpl w:val="11CAE410"/>
    <w:lvl w:ilvl="0" w:tplc="ADB469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AA1453"/>
    <w:multiLevelType w:val="hybridMultilevel"/>
    <w:tmpl w:val="B4F0D0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02CFA"/>
    <w:multiLevelType w:val="hybridMultilevel"/>
    <w:tmpl w:val="C1567B8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E4A1D"/>
    <w:multiLevelType w:val="hybridMultilevel"/>
    <w:tmpl w:val="235CF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D3F88"/>
    <w:multiLevelType w:val="hybridMultilevel"/>
    <w:tmpl w:val="C868B23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97130"/>
    <w:multiLevelType w:val="hybridMultilevel"/>
    <w:tmpl w:val="1132136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F328C"/>
    <w:multiLevelType w:val="multilevel"/>
    <w:tmpl w:val="44EC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5257E0"/>
    <w:multiLevelType w:val="hybridMultilevel"/>
    <w:tmpl w:val="C71AD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632B49"/>
    <w:multiLevelType w:val="hybridMultilevel"/>
    <w:tmpl w:val="C4FA5D2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643D3"/>
    <w:multiLevelType w:val="hybridMultilevel"/>
    <w:tmpl w:val="1E44671A"/>
    <w:lvl w:ilvl="0" w:tplc="A6F0F2E0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20A8C"/>
    <w:multiLevelType w:val="hybridMultilevel"/>
    <w:tmpl w:val="A4B68426"/>
    <w:lvl w:ilvl="0" w:tplc="5DBA21A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7262D8"/>
    <w:multiLevelType w:val="singleLevel"/>
    <w:tmpl w:val="4EFC8A58"/>
    <w:lvl w:ilvl="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6C442F12"/>
    <w:multiLevelType w:val="hybridMultilevel"/>
    <w:tmpl w:val="B85E8F78"/>
    <w:lvl w:ilvl="0" w:tplc="ADB469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BD3307"/>
    <w:multiLevelType w:val="hybridMultilevel"/>
    <w:tmpl w:val="12CA39DE"/>
    <w:lvl w:ilvl="0" w:tplc="77128A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1A052F"/>
    <w:multiLevelType w:val="singleLevel"/>
    <w:tmpl w:val="0A70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9"/>
  </w:num>
  <w:num w:numId="5">
    <w:abstractNumId w:val="0"/>
  </w:num>
  <w:num w:numId="6">
    <w:abstractNumId w:val="26"/>
  </w:num>
  <w:num w:numId="7">
    <w:abstractNumId w:val="27"/>
  </w:num>
  <w:num w:numId="8">
    <w:abstractNumId w:val="24"/>
  </w:num>
  <w:num w:numId="9">
    <w:abstractNumId w:val="25"/>
  </w:num>
  <w:num w:numId="10">
    <w:abstractNumId w:val="13"/>
  </w:num>
  <w:num w:numId="11">
    <w:abstractNumId w:val="12"/>
  </w:num>
  <w:num w:numId="12">
    <w:abstractNumId w:val="21"/>
  </w:num>
  <w:num w:numId="13">
    <w:abstractNumId w:val="14"/>
  </w:num>
  <w:num w:numId="14">
    <w:abstractNumId w:val="22"/>
  </w:num>
  <w:num w:numId="15">
    <w:abstractNumId w:val="2"/>
  </w:num>
  <w:num w:numId="16">
    <w:abstractNumId w:val="20"/>
  </w:num>
  <w:num w:numId="17">
    <w:abstractNumId w:val="6"/>
  </w:num>
  <w:num w:numId="18">
    <w:abstractNumId w:val="9"/>
  </w:num>
  <w:num w:numId="19">
    <w:abstractNumId w:val="23"/>
  </w:num>
  <w:num w:numId="20">
    <w:abstractNumId w:val="3"/>
  </w:num>
  <w:num w:numId="21">
    <w:abstractNumId w:val="18"/>
  </w:num>
  <w:num w:numId="22">
    <w:abstractNumId w:val="5"/>
  </w:num>
  <w:num w:numId="23">
    <w:abstractNumId w:val="17"/>
  </w:num>
  <w:num w:numId="24">
    <w:abstractNumId w:val="15"/>
  </w:num>
  <w:num w:numId="25">
    <w:abstractNumId w:val="11"/>
  </w:num>
  <w:num w:numId="26">
    <w:abstractNumId w:val="1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8E7"/>
    <w:rsid w:val="00002441"/>
    <w:rsid w:val="00016304"/>
    <w:rsid w:val="00020148"/>
    <w:rsid w:val="0002492A"/>
    <w:rsid w:val="000255C0"/>
    <w:rsid w:val="00031875"/>
    <w:rsid w:val="00033FB0"/>
    <w:rsid w:val="000455CF"/>
    <w:rsid w:val="000547F3"/>
    <w:rsid w:val="00056A81"/>
    <w:rsid w:val="00056D8B"/>
    <w:rsid w:val="00060274"/>
    <w:rsid w:val="00060644"/>
    <w:rsid w:val="00060EBA"/>
    <w:rsid w:val="00062627"/>
    <w:rsid w:val="00071E80"/>
    <w:rsid w:val="00075446"/>
    <w:rsid w:val="00080C26"/>
    <w:rsid w:val="000950C3"/>
    <w:rsid w:val="000A3A3D"/>
    <w:rsid w:val="000B0AD0"/>
    <w:rsid w:val="000C13AB"/>
    <w:rsid w:val="000C20EE"/>
    <w:rsid w:val="000C444F"/>
    <w:rsid w:val="000C5C06"/>
    <w:rsid w:val="000C71E6"/>
    <w:rsid w:val="000D0397"/>
    <w:rsid w:val="000D416D"/>
    <w:rsid w:val="000D79BC"/>
    <w:rsid w:val="000E1A66"/>
    <w:rsid w:val="00106806"/>
    <w:rsid w:val="0011117A"/>
    <w:rsid w:val="00113262"/>
    <w:rsid w:val="00113CBB"/>
    <w:rsid w:val="00124D73"/>
    <w:rsid w:val="00135A87"/>
    <w:rsid w:val="00143ACA"/>
    <w:rsid w:val="00152CAD"/>
    <w:rsid w:val="0015586A"/>
    <w:rsid w:val="00155977"/>
    <w:rsid w:val="001708E7"/>
    <w:rsid w:val="00171154"/>
    <w:rsid w:val="001754FA"/>
    <w:rsid w:val="00175855"/>
    <w:rsid w:val="00180941"/>
    <w:rsid w:val="00195BA9"/>
    <w:rsid w:val="001B628E"/>
    <w:rsid w:val="001C2499"/>
    <w:rsid w:val="001D1645"/>
    <w:rsid w:val="001D6769"/>
    <w:rsid w:val="001D6FD1"/>
    <w:rsid w:val="001D76A4"/>
    <w:rsid w:val="001E3805"/>
    <w:rsid w:val="001E77B2"/>
    <w:rsid w:val="002040FD"/>
    <w:rsid w:val="0020435F"/>
    <w:rsid w:val="00246044"/>
    <w:rsid w:val="00246EC5"/>
    <w:rsid w:val="0024724A"/>
    <w:rsid w:val="00254C80"/>
    <w:rsid w:val="00260699"/>
    <w:rsid w:val="00264FC3"/>
    <w:rsid w:val="002665B0"/>
    <w:rsid w:val="0027208F"/>
    <w:rsid w:val="00274041"/>
    <w:rsid w:val="002744DD"/>
    <w:rsid w:val="0028349A"/>
    <w:rsid w:val="00285AFB"/>
    <w:rsid w:val="00297DA6"/>
    <w:rsid w:val="002C0648"/>
    <w:rsid w:val="002C3B0A"/>
    <w:rsid w:val="002C42EC"/>
    <w:rsid w:val="002E654D"/>
    <w:rsid w:val="002E7016"/>
    <w:rsid w:val="00300C3F"/>
    <w:rsid w:val="00304DBC"/>
    <w:rsid w:val="0031536D"/>
    <w:rsid w:val="003206C3"/>
    <w:rsid w:val="0032303B"/>
    <w:rsid w:val="00325F07"/>
    <w:rsid w:val="00334CE7"/>
    <w:rsid w:val="003351AE"/>
    <w:rsid w:val="00337C44"/>
    <w:rsid w:val="00350DB3"/>
    <w:rsid w:val="00354D1B"/>
    <w:rsid w:val="00364982"/>
    <w:rsid w:val="003667D7"/>
    <w:rsid w:val="00371A09"/>
    <w:rsid w:val="00381BA3"/>
    <w:rsid w:val="00390A6C"/>
    <w:rsid w:val="00392440"/>
    <w:rsid w:val="0039275A"/>
    <w:rsid w:val="00393181"/>
    <w:rsid w:val="003968EC"/>
    <w:rsid w:val="003A60C8"/>
    <w:rsid w:val="003A7678"/>
    <w:rsid w:val="003B0648"/>
    <w:rsid w:val="003B520B"/>
    <w:rsid w:val="003C1E35"/>
    <w:rsid w:val="003C3E55"/>
    <w:rsid w:val="003C708D"/>
    <w:rsid w:val="003D1FEF"/>
    <w:rsid w:val="003D399C"/>
    <w:rsid w:val="003D6A23"/>
    <w:rsid w:val="003E02DC"/>
    <w:rsid w:val="003E1626"/>
    <w:rsid w:val="003F4528"/>
    <w:rsid w:val="00403E20"/>
    <w:rsid w:val="004200B2"/>
    <w:rsid w:val="00422BFF"/>
    <w:rsid w:val="00423C28"/>
    <w:rsid w:val="00425BE7"/>
    <w:rsid w:val="00426EC9"/>
    <w:rsid w:val="00427C98"/>
    <w:rsid w:val="00432019"/>
    <w:rsid w:val="00450F59"/>
    <w:rsid w:val="0046425E"/>
    <w:rsid w:val="0048397F"/>
    <w:rsid w:val="0048576D"/>
    <w:rsid w:val="00491ADC"/>
    <w:rsid w:val="00493584"/>
    <w:rsid w:val="00494A25"/>
    <w:rsid w:val="004A26CF"/>
    <w:rsid w:val="004C314E"/>
    <w:rsid w:val="004C5EF2"/>
    <w:rsid w:val="004D0AD9"/>
    <w:rsid w:val="004D5FD1"/>
    <w:rsid w:val="004D70AA"/>
    <w:rsid w:val="004D71E6"/>
    <w:rsid w:val="004E49F5"/>
    <w:rsid w:val="004F4A8C"/>
    <w:rsid w:val="0052635E"/>
    <w:rsid w:val="0053010E"/>
    <w:rsid w:val="00535CBC"/>
    <w:rsid w:val="005416C8"/>
    <w:rsid w:val="00541A82"/>
    <w:rsid w:val="005452B2"/>
    <w:rsid w:val="00545B0B"/>
    <w:rsid w:val="00561F52"/>
    <w:rsid w:val="00564427"/>
    <w:rsid w:val="0056793E"/>
    <w:rsid w:val="00567D14"/>
    <w:rsid w:val="00584449"/>
    <w:rsid w:val="005B4195"/>
    <w:rsid w:val="005C59D4"/>
    <w:rsid w:val="005C5A94"/>
    <w:rsid w:val="005D541B"/>
    <w:rsid w:val="005E5988"/>
    <w:rsid w:val="005E5FD7"/>
    <w:rsid w:val="005F19B7"/>
    <w:rsid w:val="005F20F5"/>
    <w:rsid w:val="005F4209"/>
    <w:rsid w:val="00600B2C"/>
    <w:rsid w:val="0064540F"/>
    <w:rsid w:val="00647AB9"/>
    <w:rsid w:val="00650C9D"/>
    <w:rsid w:val="0065323F"/>
    <w:rsid w:val="00655158"/>
    <w:rsid w:val="00655EF5"/>
    <w:rsid w:val="00656CAB"/>
    <w:rsid w:val="00672121"/>
    <w:rsid w:val="00674C18"/>
    <w:rsid w:val="00685217"/>
    <w:rsid w:val="006852A6"/>
    <w:rsid w:val="006A6142"/>
    <w:rsid w:val="006A77FF"/>
    <w:rsid w:val="006C2B3E"/>
    <w:rsid w:val="006C710B"/>
    <w:rsid w:val="006D4AF2"/>
    <w:rsid w:val="006E3025"/>
    <w:rsid w:val="006E3D4A"/>
    <w:rsid w:val="006E592E"/>
    <w:rsid w:val="006F5B74"/>
    <w:rsid w:val="007114E0"/>
    <w:rsid w:val="00711D74"/>
    <w:rsid w:val="00722752"/>
    <w:rsid w:val="00722886"/>
    <w:rsid w:val="00734003"/>
    <w:rsid w:val="00734BCB"/>
    <w:rsid w:val="00736B71"/>
    <w:rsid w:val="00750E3A"/>
    <w:rsid w:val="00755B9A"/>
    <w:rsid w:val="00764BD8"/>
    <w:rsid w:val="00790FA7"/>
    <w:rsid w:val="007912AF"/>
    <w:rsid w:val="007921D5"/>
    <w:rsid w:val="00795CE2"/>
    <w:rsid w:val="0079724A"/>
    <w:rsid w:val="007A1057"/>
    <w:rsid w:val="007A4262"/>
    <w:rsid w:val="007A53BD"/>
    <w:rsid w:val="007B15A1"/>
    <w:rsid w:val="007B7403"/>
    <w:rsid w:val="007C6DF8"/>
    <w:rsid w:val="007D2A38"/>
    <w:rsid w:val="007E0507"/>
    <w:rsid w:val="007E2883"/>
    <w:rsid w:val="007E7953"/>
    <w:rsid w:val="00800157"/>
    <w:rsid w:val="008116D1"/>
    <w:rsid w:val="00813416"/>
    <w:rsid w:val="00821D7A"/>
    <w:rsid w:val="00827754"/>
    <w:rsid w:val="0083056C"/>
    <w:rsid w:val="008577A1"/>
    <w:rsid w:val="00861783"/>
    <w:rsid w:val="008666C1"/>
    <w:rsid w:val="0088344D"/>
    <w:rsid w:val="008915B8"/>
    <w:rsid w:val="008A4B4D"/>
    <w:rsid w:val="008A5AF9"/>
    <w:rsid w:val="008A5F1B"/>
    <w:rsid w:val="008B5422"/>
    <w:rsid w:val="008C446F"/>
    <w:rsid w:val="008D40E2"/>
    <w:rsid w:val="008F0A3C"/>
    <w:rsid w:val="008F2049"/>
    <w:rsid w:val="008F2B0C"/>
    <w:rsid w:val="008F3767"/>
    <w:rsid w:val="008F5C93"/>
    <w:rsid w:val="008F613F"/>
    <w:rsid w:val="008F7BA7"/>
    <w:rsid w:val="00900D4C"/>
    <w:rsid w:val="0090280A"/>
    <w:rsid w:val="00902FCB"/>
    <w:rsid w:val="0092333C"/>
    <w:rsid w:val="00923CC0"/>
    <w:rsid w:val="00936C6D"/>
    <w:rsid w:val="0094000C"/>
    <w:rsid w:val="009404E1"/>
    <w:rsid w:val="00944D49"/>
    <w:rsid w:val="00951A6B"/>
    <w:rsid w:val="009672AD"/>
    <w:rsid w:val="009706B7"/>
    <w:rsid w:val="00973C53"/>
    <w:rsid w:val="00977284"/>
    <w:rsid w:val="009801C0"/>
    <w:rsid w:val="00987547"/>
    <w:rsid w:val="009B2624"/>
    <w:rsid w:val="009B562A"/>
    <w:rsid w:val="009C22CD"/>
    <w:rsid w:val="009C3E41"/>
    <w:rsid w:val="009D0471"/>
    <w:rsid w:val="009D0AAA"/>
    <w:rsid w:val="009D3391"/>
    <w:rsid w:val="009D667B"/>
    <w:rsid w:val="009E299F"/>
    <w:rsid w:val="009E78E5"/>
    <w:rsid w:val="009F5BEC"/>
    <w:rsid w:val="009F7171"/>
    <w:rsid w:val="00A07D4A"/>
    <w:rsid w:val="00A10CB9"/>
    <w:rsid w:val="00A1204B"/>
    <w:rsid w:val="00A13B2B"/>
    <w:rsid w:val="00A14A12"/>
    <w:rsid w:val="00A2354C"/>
    <w:rsid w:val="00A41ECB"/>
    <w:rsid w:val="00A43DE3"/>
    <w:rsid w:val="00A65CF2"/>
    <w:rsid w:val="00A84CE0"/>
    <w:rsid w:val="00A91357"/>
    <w:rsid w:val="00AB11BA"/>
    <w:rsid w:val="00AB2D98"/>
    <w:rsid w:val="00AB6019"/>
    <w:rsid w:val="00AC2682"/>
    <w:rsid w:val="00AC6D5D"/>
    <w:rsid w:val="00AD45E3"/>
    <w:rsid w:val="00AD5912"/>
    <w:rsid w:val="00AD70C5"/>
    <w:rsid w:val="00AE128D"/>
    <w:rsid w:val="00AE4FA9"/>
    <w:rsid w:val="00AF34E6"/>
    <w:rsid w:val="00AF7592"/>
    <w:rsid w:val="00B00A4F"/>
    <w:rsid w:val="00B018DA"/>
    <w:rsid w:val="00B01951"/>
    <w:rsid w:val="00B044F4"/>
    <w:rsid w:val="00B119BB"/>
    <w:rsid w:val="00B2047B"/>
    <w:rsid w:val="00B24264"/>
    <w:rsid w:val="00B3413F"/>
    <w:rsid w:val="00B36A78"/>
    <w:rsid w:val="00B40692"/>
    <w:rsid w:val="00B44019"/>
    <w:rsid w:val="00B45D8C"/>
    <w:rsid w:val="00B504C8"/>
    <w:rsid w:val="00B5450B"/>
    <w:rsid w:val="00B56C0C"/>
    <w:rsid w:val="00B63995"/>
    <w:rsid w:val="00B639DD"/>
    <w:rsid w:val="00B73C71"/>
    <w:rsid w:val="00B758E8"/>
    <w:rsid w:val="00B81A5B"/>
    <w:rsid w:val="00B86CED"/>
    <w:rsid w:val="00B92783"/>
    <w:rsid w:val="00B95A6F"/>
    <w:rsid w:val="00BA23A6"/>
    <w:rsid w:val="00BA3699"/>
    <w:rsid w:val="00BA7F5A"/>
    <w:rsid w:val="00BB489A"/>
    <w:rsid w:val="00BB7D09"/>
    <w:rsid w:val="00BC5255"/>
    <w:rsid w:val="00BE3DD2"/>
    <w:rsid w:val="00BF28C3"/>
    <w:rsid w:val="00C22DC2"/>
    <w:rsid w:val="00C2413B"/>
    <w:rsid w:val="00C3572A"/>
    <w:rsid w:val="00C4381A"/>
    <w:rsid w:val="00C52E18"/>
    <w:rsid w:val="00C56844"/>
    <w:rsid w:val="00C61277"/>
    <w:rsid w:val="00C6307E"/>
    <w:rsid w:val="00C66CF0"/>
    <w:rsid w:val="00C703EB"/>
    <w:rsid w:val="00C72A8E"/>
    <w:rsid w:val="00C72E3C"/>
    <w:rsid w:val="00C7608A"/>
    <w:rsid w:val="00C8429C"/>
    <w:rsid w:val="00C90D97"/>
    <w:rsid w:val="00CA0844"/>
    <w:rsid w:val="00CB151D"/>
    <w:rsid w:val="00CB5589"/>
    <w:rsid w:val="00CB77E2"/>
    <w:rsid w:val="00CC308E"/>
    <w:rsid w:val="00CC4727"/>
    <w:rsid w:val="00CC4ADB"/>
    <w:rsid w:val="00CC55FF"/>
    <w:rsid w:val="00CD1966"/>
    <w:rsid w:val="00CD2472"/>
    <w:rsid w:val="00CD2B11"/>
    <w:rsid w:val="00CD3FC3"/>
    <w:rsid w:val="00CE3833"/>
    <w:rsid w:val="00D056B1"/>
    <w:rsid w:val="00D11291"/>
    <w:rsid w:val="00D26818"/>
    <w:rsid w:val="00D3380F"/>
    <w:rsid w:val="00D40BF1"/>
    <w:rsid w:val="00D44E7C"/>
    <w:rsid w:val="00D53F41"/>
    <w:rsid w:val="00D57AD1"/>
    <w:rsid w:val="00D71EB9"/>
    <w:rsid w:val="00D83AA4"/>
    <w:rsid w:val="00DA5BD6"/>
    <w:rsid w:val="00DA6949"/>
    <w:rsid w:val="00DA7FF6"/>
    <w:rsid w:val="00DD28F8"/>
    <w:rsid w:val="00DE34C3"/>
    <w:rsid w:val="00DE7344"/>
    <w:rsid w:val="00DF39C8"/>
    <w:rsid w:val="00E0416A"/>
    <w:rsid w:val="00E04FF0"/>
    <w:rsid w:val="00E108AE"/>
    <w:rsid w:val="00E11471"/>
    <w:rsid w:val="00E12614"/>
    <w:rsid w:val="00E12DC4"/>
    <w:rsid w:val="00E14180"/>
    <w:rsid w:val="00E1648A"/>
    <w:rsid w:val="00E170A2"/>
    <w:rsid w:val="00E2538B"/>
    <w:rsid w:val="00E51327"/>
    <w:rsid w:val="00E67BD0"/>
    <w:rsid w:val="00E72BF7"/>
    <w:rsid w:val="00E72D2B"/>
    <w:rsid w:val="00E8316F"/>
    <w:rsid w:val="00E91239"/>
    <w:rsid w:val="00E94154"/>
    <w:rsid w:val="00E955E3"/>
    <w:rsid w:val="00EA0136"/>
    <w:rsid w:val="00EA1A5D"/>
    <w:rsid w:val="00EC379E"/>
    <w:rsid w:val="00ED007A"/>
    <w:rsid w:val="00EE1B4E"/>
    <w:rsid w:val="00EE2411"/>
    <w:rsid w:val="00EE5BA0"/>
    <w:rsid w:val="00EE6E2E"/>
    <w:rsid w:val="00EF5097"/>
    <w:rsid w:val="00F01D19"/>
    <w:rsid w:val="00F05853"/>
    <w:rsid w:val="00F47522"/>
    <w:rsid w:val="00F57D66"/>
    <w:rsid w:val="00F57D6B"/>
    <w:rsid w:val="00F619AC"/>
    <w:rsid w:val="00F61C7C"/>
    <w:rsid w:val="00F63DE0"/>
    <w:rsid w:val="00F73B30"/>
    <w:rsid w:val="00F7515F"/>
    <w:rsid w:val="00F752E5"/>
    <w:rsid w:val="00F85873"/>
    <w:rsid w:val="00F87264"/>
    <w:rsid w:val="00FB19CB"/>
    <w:rsid w:val="00FB4816"/>
    <w:rsid w:val="00FC29D7"/>
    <w:rsid w:val="00FC4643"/>
    <w:rsid w:val="00FD416F"/>
    <w:rsid w:val="00FD777A"/>
    <w:rsid w:val="00FE1656"/>
    <w:rsid w:val="00FE4BC0"/>
    <w:rsid w:val="00FF23C6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95FF16"/>
  <w15:docId w15:val="{C374D777-AE63-4E84-9328-414EDE6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8E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B151D"/>
    <w:pPr>
      <w:tabs>
        <w:tab w:val="left" w:pos="720"/>
        <w:tab w:val="left" w:pos="1008"/>
        <w:tab w:val="left" w:pos="1728"/>
        <w:tab w:val="left" w:pos="2448"/>
        <w:tab w:val="left" w:pos="2736"/>
        <w:tab w:val="left" w:pos="3168"/>
        <w:tab w:val="left" w:pos="3600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720"/>
        <w:tab w:val="left" w:pos="1008"/>
        <w:tab w:val="left" w:pos="1728"/>
        <w:tab w:val="left" w:pos="720"/>
        <w:tab w:val="left" w:pos="1008"/>
        <w:tab w:val="left" w:pos="1728"/>
        <w:tab w:val="left" w:pos="720"/>
        <w:tab w:val="left" w:pos="720"/>
        <w:tab w:val="left" w:pos="1008"/>
        <w:tab w:val="left" w:pos="1728"/>
        <w:tab w:val="left" w:pos="720"/>
        <w:tab w:val="left" w:pos="1008"/>
        <w:tab w:val="left" w:pos="1728"/>
        <w:tab w:val="left" w:pos="720"/>
        <w:tab w:val="left" w:pos="1008"/>
        <w:tab w:val="left" w:pos="1728"/>
        <w:tab w:val="left" w:pos="720"/>
      </w:tabs>
      <w:spacing w:after="0" w:line="240" w:lineRule="atLeast"/>
      <w:ind w:left="720" w:hanging="720"/>
      <w:jc w:val="both"/>
    </w:pPr>
    <w:rPr>
      <w:rFonts w:ascii="Book Antiqua" w:eastAsia="Times New Roman" w:hAnsi="Book Antiqua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B151D"/>
    <w:rPr>
      <w:rFonts w:ascii="Book Antiqua" w:eastAsia="Times New Roman" w:hAnsi="Book Antiqua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CB15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B151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CB15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15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9E78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A7"/>
  </w:style>
  <w:style w:type="paragraph" w:styleId="Footer">
    <w:name w:val="footer"/>
    <w:basedOn w:val="Normal"/>
    <w:link w:val="FooterChar"/>
    <w:uiPriority w:val="99"/>
    <w:unhideWhenUsed/>
    <w:rsid w:val="008F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A7"/>
  </w:style>
  <w:style w:type="character" w:styleId="UnresolvedMention">
    <w:name w:val="Unresolved Mention"/>
    <w:basedOn w:val="DefaultParagraphFont"/>
    <w:uiPriority w:val="99"/>
    <w:semiHidden/>
    <w:unhideWhenUsed/>
    <w:rsid w:val="00CB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tradebridge@wexfordcoco.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radebridge@wexfordcoco.i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B745-4DA6-4E3E-9480-3B8E5408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Hore</dc:creator>
  <cp:lastModifiedBy>Angela Finn</cp:lastModifiedBy>
  <cp:revision>3</cp:revision>
  <cp:lastPrinted>2021-11-01T09:32:00Z</cp:lastPrinted>
  <dcterms:created xsi:type="dcterms:W3CDTF">2021-11-04T12:01:00Z</dcterms:created>
  <dcterms:modified xsi:type="dcterms:W3CDTF">2021-11-04T12:02:00Z</dcterms:modified>
</cp:coreProperties>
</file>