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7107" w14:textId="77777777" w:rsidR="005E412E" w:rsidRDefault="005E412E" w:rsidP="005E41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APPENDIX  1(b)</w:t>
      </w:r>
    </w:p>
    <w:p w14:paraId="724603B7" w14:textId="77777777" w:rsidR="005E412E" w:rsidRDefault="005E412E" w:rsidP="005E412E">
      <w:pPr>
        <w:pStyle w:val="Title"/>
        <w:tabs>
          <w:tab w:val="left" w:pos="5040"/>
        </w:tabs>
        <w:rPr>
          <w:rFonts w:ascii="Arial" w:hAnsi="Arial" w:cs="Arial"/>
          <w:bCs/>
          <w:sz w:val="22"/>
        </w:rPr>
      </w:pPr>
    </w:p>
    <w:p w14:paraId="03096C16" w14:textId="77777777" w:rsidR="005E412E" w:rsidRDefault="005E412E" w:rsidP="005E412E">
      <w:pPr>
        <w:pStyle w:val="Title"/>
        <w:tabs>
          <w:tab w:val="left" w:pos="50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Prompt Payments by Public Sector Bodies</w:t>
      </w:r>
    </w:p>
    <w:p w14:paraId="1B842AFC" w14:textId="77777777" w:rsidR="005E412E" w:rsidRDefault="005E412E" w:rsidP="005E412E">
      <w:pPr>
        <w:pStyle w:val="Title"/>
        <w:tabs>
          <w:tab w:val="left" w:pos="5040"/>
        </w:tabs>
        <w:rPr>
          <w:rFonts w:ascii="Arial" w:hAnsi="Arial" w:cs="Arial"/>
          <w:sz w:val="22"/>
        </w:rPr>
      </w:pPr>
    </w:p>
    <w:p w14:paraId="3871D8B8" w14:textId="77777777" w:rsidR="005E412E" w:rsidRDefault="005E412E" w:rsidP="005E412E">
      <w:pPr>
        <w:pStyle w:val="BodyText2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Reporting Template pursuant to Government Decision S29296 of 2 and 8 March 2011 and 28 March 2017 by:</w:t>
      </w:r>
    </w:p>
    <w:p w14:paraId="0293ED27" w14:textId="77777777" w:rsidR="005E412E" w:rsidRDefault="005E412E" w:rsidP="005E412E">
      <w:pPr>
        <w:pStyle w:val="BodyText2"/>
        <w:rPr>
          <w:rFonts w:ascii="Arial" w:hAnsi="Arial" w:cs="Arial"/>
          <w:b w:val="0"/>
          <w:bCs w:val="0"/>
          <w:u w:val="none"/>
        </w:rPr>
      </w:pPr>
    </w:p>
    <w:p w14:paraId="426E0AEC" w14:textId="2A414F74" w:rsidR="005E412E" w:rsidRPr="00097CAF" w:rsidRDefault="005E412E" w:rsidP="00097CAF">
      <w:pPr>
        <w:pStyle w:val="Title"/>
        <w:tabs>
          <w:tab w:val="left" w:pos="50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The Health Service Executive, the Local Authorities, State Agencies and all other Public Sector Bodies, (excluding Commercial Semi State bodies)</w:t>
      </w:r>
    </w:p>
    <w:p w14:paraId="12A5E903" w14:textId="77777777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hAnsi="Arial" w:cs="Arial"/>
          <w:b/>
          <w:bCs/>
        </w:rPr>
        <w:t xml:space="preserve">Parent Government Department:  </w:t>
      </w:r>
      <w:r>
        <w:rPr>
          <w:rFonts w:ascii="Arial" w:eastAsia="Times New Roman" w:hAnsi="Arial" w:cs="Arial"/>
          <w:b/>
          <w:bCs/>
          <w:lang w:eastAsia="en-IE"/>
        </w:rPr>
        <w:t>Department of Housing, Local Government &amp; Heritage.</w:t>
      </w:r>
    </w:p>
    <w:p w14:paraId="01E8D370" w14:textId="77777777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hAnsi="Arial" w:cs="Arial"/>
          <w:b/>
          <w:bCs/>
        </w:rPr>
        <w:t>Public Sector Body:  Wexford County Council</w:t>
      </w:r>
    </w:p>
    <w:p w14:paraId="5C041DC4" w14:textId="100F344B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hAnsi="Arial" w:cs="Arial"/>
          <w:b/>
          <w:bCs/>
        </w:rPr>
        <w:t xml:space="preserve">Quarterly Period Covered:  </w:t>
      </w:r>
      <w:r w:rsidR="00097CAF">
        <w:rPr>
          <w:rFonts w:ascii="Arial" w:eastAsia="Times New Roman" w:hAnsi="Arial" w:cs="Arial"/>
          <w:b/>
          <w:bCs/>
          <w:lang w:eastAsia="en-IE"/>
        </w:rPr>
        <w:t>1</w:t>
      </w:r>
      <w:r w:rsidR="00097CAF" w:rsidRPr="00097CAF">
        <w:rPr>
          <w:rFonts w:ascii="Arial" w:eastAsia="Times New Roman" w:hAnsi="Arial" w:cs="Arial"/>
          <w:b/>
          <w:bCs/>
          <w:vertAlign w:val="superscript"/>
          <w:lang w:eastAsia="en-IE"/>
        </w:rPr>
        <w:t>st</w:t>
      </w:r>
      <w:r w:rsidR="00097CAF">
        <w:rPr>
          <w:rFonts w:ascii="Arial" w:eastAsia="Times New Roman" w:hAnsi="Arial" w:cs="Arial"/>
          <w:b/>
          <w:bCs/>
          <w:lang w:eastAsia="en-IE"/>
        </w:rPr>
        <w:t xml:space="preserve"> April 2025 – 30</w:t>
      </w:r>
      <w:r w:rsidR="00097CAF" w:rsidRPr="00097CAF">
        <w:rPr>
          <w:rFonts w:ascii="Arial" w:eastAsia="Times New Roman" w:hAnsi="Arial" w:cs="Arial"/>
          <w:b/>
          <w:bCs/>
          <w:vertAlign w:val="superscript"/>
          <w:lang w:eastAsia="en-IE"/>
        </w:rPr>
        <w:t>th</w:t>
      </w:r>
      <w:r w:rsidR="00097CAF">
        <w:rPr>
          <w:rFonts w:ascii="Arial" w:eastAsia="Times New Roman" w:hAnsi="Arial" w:cs="Arial"/>
          <w:b/>
          <w:bCs/>
          <w:lang w:eastAsia="en-IE"/>
        </w:rPr>
        <w:t xml:space="preserve"> June 2025</w:t>
      </w:r>
    </w:p>
    <w:tbl>
      <w:tblPr>
        <w:tblpPr w:leftFromText="180" w:rightFromText="180" w:vertAnchor="tex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560"/>
        <w:gridCol w:w="1727"/>
        <w:gridCol w:w="1901"/>
      </w:tblGrid>
      <w:tr w:rsidR="00097CAF" w14:paraId="1F568342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206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E23A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A0EF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Value</w:t>
            </w:r>
          </w:p>
          <w:p w14:paraId="6712F72B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0AF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Percentage (%) of</w:t>
            </w:r>
          </w:p>
          <w:p w14:paraId="096FC147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total number of payments made</w:t>
            </w:r>
          </w:p>
        </w:tc>
      </w:tr>
      <w:tr w:rsidR="00097CAF" w14:paraId="65178341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F632DF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Total payments made in Quarter</w:t>
            </w:r>
          </w:p>
          <w:p w14:paraId="040A8230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FDFDF"/>
            <w:vAlign w:val="center"/>
          </w:tcPr>
          <w:p w14:paraId="22311181" w14:textId="77777777" w:rsidR="00097CAF" w:rsidRDefault="00097CAF" w:rsidP="00097C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</w:p>
          <w:p w14:paraId="4F793FD4" w14:textId="4992737C" w:rsidR="00097CAF" w:rsidRDefault="00AE65FA" w:rsidP="00097C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19,317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928A2B" w14:textId="034BAE3B" w:rsidR="00097CAF" w:rsidRDefault="00AE65FA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51,752,892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B91E1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A81AC2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097CAF" w14:paraId="4C0B409B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B57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Payments made within 15 days</w:t>
            </w:r>
          </w:p>
          <w:p w14:paraId="46D85391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ACF2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DB9A6BD" w14:textId="0434DF6F" w:rsidR="00097CAF" w:rsidRDefault="002B78B0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11,150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E9ADE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AC81A4E" w14:textId="64CA2932" w:rsidR="00097CAF" w:rsidRDefault="002B78B0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29,781,84</w:t>
            </w:r>
            <w:r w:rsidR="0062703E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5EC2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60F7B2" w14:textId="1015CBBA" w:rsidR="00097CAF" w:rsidRDefault="00D25D6B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57.72</w:t>
            </w:r>
            <w:r w:rsidR="00097CA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7CAF" w14:paraId="046C7A89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4516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Payments made within </w:t>
            </w:r>
          </w:p>
          <w:p w14:paraId="12F94179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16 days to 30 days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5188AF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5F59795" w14:textId="192DE3EA" w:rsidR="00097CAF" w:rsidRDefault="0062703E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532A0" w14:textId="77777777" w:rsidR="00097CAF" w:rsidRDefault="00097CAF" w:rsidP="00097CA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D341BEF" w14:textId="27770DCC" w:rsidR="00097CAF" w:rsidRDefault="0062703E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13,004,034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08AAC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74C312" w14:textId="520CEF97" w:rsidR="00097CAF" w:rsidRDefault="001A6A2B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22.25</w:t>
            </w:r>
            <w:r w:rsidR="00097CA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7CAF" w14:paraId="16DEE657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89F3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Payments made </w:t>
            </w:r>
            <w:proofErr w:type="gramStart"/>
            <w:r>
              <w:rPr>
                <w:rFonts w:ascii="Arial" w:hAnsi="Arial" w:cs="Arial"/>
                <w:b/>
                <w:bCs/>
              </w:rPr>
              <w:t>in excess of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30 days that were </w:t>
            </w:r>
            <w:r>
              <w:rPr>
                <w:rFonts w:ascii="Arial" w:hAnsi="Arial" w:cs="Arial"/>
                <w:b/>
                <w:bCs/>
                <w:u w:val="single"/>
              </w:rPr>
              <w:t>subject</w:t>
            </w:r>
            <w:r>
              <w:rPr>
                <w:rFonts w:ascii="Arial" w:hAnsi="Arial" w:cs="Arial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AA013F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FEC327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16CFD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0ED3C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97CAF" w14:paraId="0D2EE136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74CCF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Payments made </w:t>
            </w:r>
            <w:proofErr w:type="gramStart"/>
            <w:r>
              <w:rPr>
                <w:rFonts w:ascii="Arial" w:hAnsi="Arial" w:cs="Arial"/>
                <w:b/>
                <w:bCs/>
                <w:lang w:val="en-GB"/>
              </w:rPr>
              <w:t>in excess of</w:t>
            </w:r>
            <w:proofErr w:type="gramEnd"/>
            <w:r>
              <w:rPr>
                <w:rFonts w:ascii="Arial" w:hAnsi="Arial" w:cs="Arial"/>
                <w:b/>
                <w:bCs/>
                <w:lang w:val="en-GB"/>
              </w:rPr>
              <w:t xml:space="preserve"> 30 days that were 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not subject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A5353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AB84DA" w14:textId="0627D99A" w:rsidR="00097CAF" w:rsidRDefault="009A087B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3,869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145E10" w14:textId="77777777" w:rsidR="00097CAF" w:rsidRDefault="00097CAF" w:rsidP="00097C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0C694E81" w14:textId="6D380AEF" w:rsidR="00097CAF" w:rsidRDefault="009A087B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8,967,011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5514D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3CD7C7" w14:textId="3752F0CD" w:rsidR="00097CAF" w:rsidRDefault="0091043B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20.03</w:t>
            </w:r>
            <w:r w:rsidR="00097CA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7CAF" w14:paraId="52063AEC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8804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Amount of late payment interest (LPI) paid in Quarter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8F28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CB5D3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853DD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97CAF" w14:paraId="7FD53BEA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5051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9126F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51274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1B5B9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</w:tbl>
    <w:p w14:paraId="24F6DD3F" w14:textId="77777777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eastAsia="Times New Roman" w:hAnsi="Arial" w:cs="Arial"/>
          <w:b/>
          <w:bCs/>
          <w:lang w:eastAsia="en-IE"/>
        </w:rPr>
        <w:tab/>
      </w:r>
    </w:p>
    <w:p w14:paraId="2D9279BA" w14:textId="77777777" w:rsidR="005E412E" w:rsidRDefault="005E412E" w:rsidP="005E412E">
      <w:pPr>
        <w:spacing w:after="0"/>
        <w:rPr>
          <w:rFonts w:ascii="Arial" w:eastAsia="Calibri" w:hAnsi="Arial" w:cs="Arial"/>
          <w:b/>
          <w:bCs/>
        </w:rPr>
      </w:pPr>
    </w:p>
    <w:p w14:paraId="520CF393" w14:textId="77777777" w:rsidR="005E412E" w:rsidRDefault="005E412E" w:rsidP="005E412E">
      <w:pPr>
        <w:spacing w:after="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5E93E45" w14:textId="77777777" w:rsidR="005E412E" w:rsidRDefault="005E412E" w:rsidP="005E412E">
      <w:pPr>
        <w:spacing w:after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Signed:   Anna Marie Colfer</w:t>
      </w:r>
    </w:p>
    <w:p w14:paraId="7006BE2C" w14:textId="77777777" w:rsidR="005E412E" w:rsidRDefault="005E412E" w:rsidP="005E412E">
      <w:pPr>
        <w:spacing w:after="0"/>
        <w:rPr>
          <w:rFonts w:ascii="Arial" w:hAnsi="Arial" w:cs="Arial"/>
          <w:b/>
          <w:bCs/>
          <w:lang w:val="en-GB"/>
        </w:rPr>
      </w:pPr>
    </w:p>
    <w:p w14:paraId="6998AA93" w14:textId="7CC8B7CE" w:rsidR="0034043E" w:rsidRPr="00097CAF" w:rsidRDefault="005E412E" w:rsidP="00097CAF">
      <w:pPr>
        <w:spacing w:after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Date:  </w:t>
      </w:r>
      <w:r w:rsidR="00745712">
        <w:rPr>
          <w:rFonts w:ascii="Arial" w:hAnsi="Arial" w:cs="Arial"/>
          <w:b/>
          <w:bCs/>
          <w:lang w:val="en-GB"/>
        </w:rPr>
        <w:t>14.07.25</w:t>
      </w:r>
    </w:p>
    <w:sectPr w:rsidR="0034043E" w:rsidRPr="00097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97CAF"/>
    <w:rsid w:val="001A6A2B"/>
    <w:rsid w:val="002B78B0"/>
    <w:rsid w:val="0034043E"/>
    <w:rsid w:val="00342D22"/>
    <w:rsid w:val="00505EF6"/>
    <w:rsid w:val="005E412E"/>
    <w:rsid w:val="0062703E"/>
    <w:rsid w:val="00745712"/>
    <w:rsid w:val="0091043B"/>
    <w:rsid w:val="009A087B"/>
    <w:rsid w:val="009E6D84"/>
    <w:rsid w:val="00AE2887"/>
    <w:rsid w:val="00AE65FA"/>
    <w:rsid w:val="00C04978"/>
    <w:rsid w:val="00D25D6B"/>
    <w:rsid w:val="00D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unhideWhenUsed/>
    <w:rsid w:val="005E412E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2"/>
      <w:u w:val="single"/>
      <w:lang w:val="en-GB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5E412E"/>
    <w:rPr>
      <w:rFonts w:ascii="Times New Roman" w:eastAsia="Times New Roman" w:hAnsi="Times New Roman" w:cs="Times New Roman"/>
      <w:b/>
      <w:bCs/>
      <w:kern w:val="0"/>
      <w:sz w:val="28"/>
      <w:szCs w:val="22"/>
      <w:u w:val="single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8DB46E9F4A489FB88330ADA918D5" ma:contentTypeVersion="3" ma:contentTypeDescription="Create a new document." ma:contentTypeScope="" ma:versionID="7d3c41ec7c51ccb71b1a6b310e83e24b">
  <xsd:schema xmlns:xsd="http://www.w3.org/2001/XMLSchema" xmlns:xs="http://www.w3.org/2001/XMLSchema" xmlns:p="http://schemas.microsoft.com/office/2006/metadata/properties" xmlns:ns2="00744ebb-5b13-4fdc-beb3-496cd545bad7" targetNamespace="http://schemas.microsoft.com/office/2006/metadata/properties" ma:root="true" ma:fieldsID="37e3eb5c4cd28172526ad9a286c11092" ns2:_="">
    <xsd:import namespace="00744ebb-5b13-4fdc-beb3-496cd545b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44ebb-5b13-4fdc-beb3-496cd545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30C4B-D762-42FD-9BD8-E764DCEAA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B5980-6AEA-4318-8A2B-087709B0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44ebb-5b13-4fdc-beb3-496cd545b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C10D1-E54B-448D-ACA0-E53167F19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Lisa McGuire</cp:lastModifiedBy>
  <cp:revision>2</cp:revision>
  <dcterms:created xsi:type="dcterms:W3CDTF">2025-07-14T09:09:00Z</dcterms:created>
  <dcterms:modified xsi:type="dcterms:W3CDTF">2025-07-14T09:09:00Z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0x0101007C008DB46E9F4A489FB88330ADA918D5</vt:lpwstr>
  </property>
</Properties>
</file>