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CAB9" w14:textId="32FEEAB8" w:rsidR="0070705C" w:rsidRDefault="0068717D" w:rsidP="0070705C">
      <w:pPr>
        <w:pStyle w:val="NoSpacing"/>
        <w:jc w:val="center"/>
        <w:rPr>
          <w:rFonts w:ascii="Arial" w:hAnsi="Arial" w:cs="Arial"/>
          <w:i/>
          <w:sz w:val="23"/>
          <w:szCs w:val="23"/>
        </w:rPr>
      </w:pPr>
      <w:r>
        <w:rPr>
          <w:noProof/>
        </w:rPr>
        <w:drawing>
          <wp:inline distT="0" distB="0" distL="0" distR="0" wp14:anchorId="54FFA4DA" wp14:editId="6E640F71">
            <wp:extent cx="5730243" cy="662940"/>
            <wp:effectExtent l="0" t="0" r="3807"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5730243" cy="662940"/>
                    </a:xfrm>
                    <a:prstGeom prst="rect">
                      <a:avLst/>
                    </a:prstGeom>
                    <a:noFill/>
                    <a:ln>
                      <a:noFill/>
                      <a:prstDash/>
                    </a:ln>
                  </pic:spPr>
                </pic:pic>
              </a:graphicData>
            </a:graphic>
          </wp:inline>
        </w:drawing>
      </w:r>
      <w:r w:rsidR="0070705C" w:rsidRPr="004D4B3A">
        <w:rPr>
          <w:rFonts w:ascii="Arial" w:hAnsi="Arial" w:cs="Arial"/>
          <w:i/>
          <w:sz w:val="23"/>
          <w:szCs w:val="23"/>
        </w:rPr>
        <w:t xml:space="preserve"> </w:t>
      </w:r>
    </w:p>
    <w:p w14:paraId="4A5611CD" w14:textId="77777777" w:rsidR="0068717D" w:rsidRDefault="0068717D" w:rsidP="0070705C">
      <w:pPr>
        <w:pStyle w:val="NoSpacing"/>
        <w:jc w:val="center"/>
        <w:rPr>
          <w:rFonts w:ascii="Arial" w:hAnsi="Arial" w:cs="Arial"/>
          <w:b/>
          <w:i/>
          <w:color w:val="FF0000"/>
          <w:sz w:val="23"/>
          <w:szCs w:val="23"/>
        </w:rPr>
      </w:pPr>
    </w:p>
    <w:p w14:paraId="4FF19903" w14:textId="77777777" w:rsidR="0068717D" w:rsidRDefault="0068717D" w:rsidP="0070705C">
      <w:pPr>
        <w:pStyle w:val="NoSpacing"/>
        <w:jc w:val="center"/>
        <w:rPr>
          <w:rFonts w:ascii="Arial" w:hAnsi="Arial" w:cs="Arial"/>
          <w:b/>
          <w:iCs/>
          <w:sz w:val="23"/>
          <w:szCs w:val="23"/>
        </w:rPr>
      </w:pPr>
      <w:r>
        <w:rPr>
          <w:rFonts w:ascii="Arial" w:hAnsi="Arial" w:cs="Arial"/>
          <w:b/>
          <w:iCs/>
          <w:sz w:val="23"/>
          <w:szCs w:val="23"/>
        </w:rPr>
        <w:t xml:space="preserve">PRESS RELEASE                                                                                             12 January 2024   </w:t>
      </w:r>
    </w:p>
    <w:p w14:paraId="073DC2CF" w14:textId="7C331D22" w:rsidR="0068717D" w:rsidRPr="0068717D" w:rsidRDefault="0068717D" w:rsidP="0070705C">
      <w:pPr>
        <w:pStyle w:val="NoSpacing"/>
        <w:jc w:val="center"/>
        <w:rPr>
          <w:rFonts w:ascii="Arial" w:hAnsi="Arial" w:cs="Arial"/>
          <w:b/>
          <w:iCs/>
          <w:sz w:val="23"/>
          <w:szCs w:val="23"/>
        </w:rPr>
      </w:pPr>
      <w:r>
        <w:rPr>
          <w:rFonts w:ascii="Arial" w:hAnsi="Arial" w:cs="Arial"/>
          <w:b/>
          <w:iCs/>
          <w:sz w:val="23"/>
          <w:szCs w:val="23"/>
        </w:rPr>
        <w:t xml:space="preserve">                                                    </w:t>
      </w:r>
    </w:p>
    <w:p w14:paraId="5F1358AF" w14:textId="77777777" w:rsidR="0070705C" w:rsidRPr="00254433" w:rsidRDefault="0070705C" w:rsidP="0070705C">
      <w:pPr>
        <w:pStyle w:val="NoSpacing"/>
        <w:jc w:val="both"/>
        <w:rPr>
          <w:rFonts w:ascii="Arial" w:hAnsi="Arial" w:cs="Arial"/>
          <w:b/>
          <w:sz w:val="28"/>
          <w:szCs w:val="28"/>
        </w:rPr>
      </w:pPr>
      <w:r>
        <w:rPr>
          <w:rFonts w:ascii="Arial" w:hAnsi="Arial" w:cs="Arial"/>
          <w:b/>
          <w:sz w:val="28"/>
          <w:szCs w:val="28"/>
        </w:rPr>
        <w:t xml:space="preserve">Design Team Appointed </w:t>
      </w:r>
      <w:r w:rsidRPr="00254433">
        <w:rPr>
          <w:rFonts w:ascii="Arial" w:hAnsi="Arial" w:cs="Arial"/>
          <w:b/>
          <w:sz w:val="28"/>
          <w:szCs w:val="28"/>
        </w:rPr>
        <w:t>for</w:t>
      </w:r>
      <w:r>
        <w:rPr>
          <w:rFonts w:ascii="Arial" w:hAnsi="Arial" w:cs="Arial"/>
          <w:b/>
          <w:sz w:val="28"/>
          <w:szCs w:val="28"/>
        </w:rPr>
        <w:t xml:space="preserve"> next phases of</w:t>
      </w:r>
      <w:r w:rsidRPr="00254433">
        <w:rPr>
          <w:rFonts w:ascii="Arial" w:hAnsi="Arial" w:cs="Arial"/>
          <w:b/>
          <w:sz w:val="28"/>
          <w:szCs w:val="28"/>
        </w:rPr>
        <w:t xml:space="preserve"> Trinity Wharf</w:t>
      </w:r>
      <w:r>
        <w:rPr>
          <w:rFonts w:ascii="Arial" w:hAnsi="Arial" w:cs="Arial"/>
          <w:b/>
          <w:sz w:val="28"/>
          <w:szCs w:val="28"/>
        </w:rPr>
        <w:t xml:space="preserve"> project.</w:t>
      </w:r>
    </w:p>
    <w:p w14:paraId="043E2D82" w14:textId="77777777" w:rsidR="0070705C" w:rsidRDefault="0070705C" w:rsidP="0070705C">
      <w:pPr>
        <w:jc w:val="both"/>
      </w:pPr>
    </w:p>
    <w:p w14:paraId="60649856" w14:textId="227C1C69" w:rsidR="0070705C" w:rsidRDefault="0070705C" w:rsidP="0070705C">
      <w:pPr>
        <w:jc w:val="both"/>
        <w:rPr>
          <w:rFonts w:ascii="Arial" w:hAnsi="Arial" w:cs="Arial"/>
          <w:sz w:val="24"/>
          <w:szCs w:val="24"/>
        </w:rPr>
      </w:pPr>
      <w:r w:rsidRPr="00254433">
        <w:rPr>
          <w:rFonts w:ascii="Arial" w:hAnsi="Arial" w:cs="Arial"/>
          <w:sz w:val="24"/>
          <w:szCs w:val="24"/>
        </w:rPr>
        <w:t xml:space="preserve">Wexford County </w:t>
      </w:r>
      <w:r>
        <w:rPr>
          <w:rFonts w:ascii="Arial" w:hAnsi="Arial" w:cs="Arial"/>
          <w:sz w:val="24"/>
          <w:szCs w:val="24"/>
        </w:rPr>
        <w:t xml:space="preserve">Council have appointed </w:t>
      </w:r>
      <w:proofErr w:type="spellStart"/>
      <w:r w:rsidR="00727628">
        <w:rPr>
          <w:rFonts w:ascii="Arial" w:hAnsi="Arial" w:cs="Arial"/>
          <w:sz w:val="24"/>
          <w:szCs w:val="24"/>
        </w:rPr>
        <w:t>Ayesa</w:t>
      </w:r>
      <w:proofErr w:type="spellEnd"/>
      <w:r w:rsidR="00727628">
        <w:rPr>
          <w:rFonts w:ascii="Arial" w:hAnsi="Arial" w:cs="Arial"/>
          <w:sz w:val="24"/>
          <w:szCs w:val="24"/>
        </w:rPr>
        <w:t xml:space="preserve"> (formerly </w:t>
      </w:r>
      <w:proofErr w:type="spellStart"/>
      <w:r>
        <w:rPr>
          <w:rFonts w:ascii="Arial" w:hAnsi="Arial" w:cs="Arial"/>
          <w:sz w:val="24"/>
          <w:szCs w:val="24"/>
        </w:rPr>
        <w:t>ByrneLooby</w:t>
      </w:r>
      <w:proofErr w:type="spellEnd"/>
      <w:r>
        <w:rPr>
          <w:rFonts w:ascii="Arial" w:hAnsi="Arial" w:cs="Arial"/>
          <w:sz w:val="24"/>
          <w:szCs w:val="24"/>
        </w:rPr>
        <w:t xml:space="preserve">) as the Design and Construction Services provider for the next phases of the Council’s flagship urban regeneration project at Trinity Wharf in Wexford Town with works to start on site by Q4 2024. </w:t>
      </w:r>
    </w:p>
    <w:p w14:paraId="0E34F95B" w14:textId="77777777" w:rsidR="0070705C" w:rsidRPr="00254433" w:rsidRDefault="0070705C" w:rsidP="0070705C">
      <w:pPr>
        <w:jc w:val="both"/>
        <w:rPr>
          <w:rFonts w:ascii="Arial" w:hAnsi="Arial" w:cs="Arial"/>
          <w:sz w:val="24"/>
          <w:szCs w:val="24"/>
        </w:rPr>
      </w:pPr>
      <w:r w:rsidRPr="00254433">
        <w:rPr>
          <w:rFonts w:ascii="Arial" w:hAnsi="Arial" w:cs="Arial"/>
          <w:sz w:val="24"/>
          <w:szCs w:val="24"/>
        </w:rPr>
        <w:t xml:space="preserve">The </w:t>
      </w:r>
      <w:r>
        <w:rPr>
          <w:rFonts w:ascii="Arial" w:hAnsi="Arial" w:cs="Arial"/>
          <w:sz w:val="24"/>
          <w:szCs w:val="24"/>
        </w:rPr>
        <w:t xml:space="preserve">transformational </w:t>
      </w:r>
      <w:r w:rsidRPr="00254433">
        <w:rPr>
          <w:rFonts w:ascii="Arial" w:hAnsi="Arial" w:cs="Arial"/>
          <w:sz w:val="24"/>
          <w:szCs w:val="24"/>
        </w:rPr>
        <w:t xml:space="preserve">project </w:t>
      </w:r>
      <w:r>
        <w:rPr>
          <w:rFonts w:ascii="Arial" w:hAnsi="Arial" w:cs="Arial"/>
          <w:sz w:val="24"/>
          <w:szCs w:val="24"/>
        </w:rPr>
        <w:t>is</w:t>
      </w:r>
      <w:r w:rsidRPr="00254433">
        <w:rPr>
          <w:rFonts w:ascii="Arial" w:hAnsi="Arial" w:cs="Arial"/>
          <w:sz w:val="24"/>
          <w:szCs w:val="24"/>
        </w:rPr>
        <w:t xml:space="preserve"> being funded under ‘Call 2’ of the Urban Regeneration and Development Fund (URDF)</w:t>
      </w:r>
      <w:r>
        <w:rPr>
          <w:rFonts w:ascii="Arial" w:hAnsi="Arial" w:cs="Arial"/>
          <w:sz w:val="24"/>
          <w:szCs w:val="24"/>
        </w:rPr>
        <w:t xml:space="preserve"> which has been established to </w:t>
      </w:r>
      <w:r w:rsidRPr="00254433">
        <w:rPr>
          <w:rFonts w:ascii="Arial" w:hAnsi="Arial" w:cs="Arial"/>
          <w:sz w:val="24"/>
          <w:szCs w:val="24"/>
        </w:rPr>
        <w:t>part-fund projects aimed at enhancing urban areas to make them more attractive places in which to live, work, visit and invest. The URDF aims to facilitate a greater proportion of residential and commercial development, supported by infrastructure, services and amenities, within the existing built-up areas of larger urban settlements.</w:t>
      </w:r>
    </w:p>
    <w:p w14:paraId="214ED0EE" w14:textId="77777777" w:rsidR="0070705C" w:rsidRPr="00254433" w:rsidRDefault="0070705C" w:rsidP="0070705C">
      <w:pPr>
        <w:jc w:val="both"/>
        <w:rPr>
          <w:rFonts w:ascii="Arial" w:hAnsi="Arial" w:cs="Arial"/>
          <w:sz w:val="24"/>
          <w:szCs w:val="24"/>
        </w:rPr>
      </w:pPr>
      <w:r>
        <w:rPr>
          <w:rFonts w:ascii="Arial" w:hAnsi="Arial" w:cs="Arial"/>
          <w:sz w:val="24"/>
          <w:szCs w:val="24"/>
          <w:lang w:val="en-GB"/>
        </w:rPr>
        <w:t xml:space="preserve">The 10-acre </w:t>
      </w:r>
      <w:r w:rsidRPr="00254433">
        <w:rPr>
          <w:rFonts w:ascii="Arial" w:hAnsi="Arial" w:cs="Arial"/>
          <w:sz w:val="24"/>
          <w:szCs w:val="24"/>
          <w:lang w:val="ga-IE"/>
        </w:rPr>
        <w:t xml:space="preserve">Trinity Wharf </w:t>
      </w:r>
      <w:r>
        <w:rPr>
          <w:rFonts w:ascii="Arial" w:hAnsi="Arial" w:cs="Arial"/>
          <w:sz w:val="24"/>
          <w:szCs w:val="24"/>
          <w:lang w:val="en-GB"/>
        </w:rPr>
        <w:t xml:space="preserve">project is central to </w:t>
      </w:r>
      <w:r>
        <w:rPr>
          <w:rFonts w:ascii="Arial" w:hAnsi="Arial" w:cs="Arial"/>
          <w:sz w:val="24"/>
          <w:szCs w:val="24"/>
        </w:rPr>
        <w:t>Wexford County</w:t>
      </w:r>
      <w:r w:rsidRPr="00254433">
        <w:rPr>
          <w:rFonts w:ascii="Arial" w:hAnsi="Arial" w:cs="Arial"/>
          <w:sz w:val="24"/>
          <w:szCs w:val="24"/>
          <w:lang w:val="ga-IE"/>
        </w:rPr>
        <w:t xml:space="preserve"> Council’s</w:t>
      </w:r>
      <w:r>
        <w:rPr>
          <w:rFonts w:ascii="Arial" w:hAnsi="Arial" w:cs="Arial"/>
          <w:sz w:val="24"/>
          <w:szCs w:val="24"/>
          <w:lang w:val="en-GB"/>
        </w:rPr>
        <w:t xml:space="preserve"> ambitious </w:t>
      </w:r>
      <w:r>
        <w:rPr>
          <w:rFonts w:ascii="Arial" w:hAnsi="Arial" w:cs="Arial"/>
          <w:sz w:val="24"/>
          <w:szCs w:val="24"/>
        </w:rPr>
        <w:t>plans to a</w:t>
      </w:r>
      <w:r w:rsidRPr="00254433">
        <w:rPr>
          <w:rFonts w:ascii="Arial" w:hAnsi="Arial" w:cs="Arial"/>
          <w:sz w:val="24"/>
          <w:szCs w:val="24"/>
        </w:rPr>
        <w:t>ttract foreign direct investment and high-quality employment opportunities</w:t>
      </w:r>
      <w:r>
        <w:rPr>
          <w:rFonts w:ascii="Arial" w:hAnsi="Arial" w:cs="Arial"/>
          <w:sz w:val="24"/>
          <w:szCs w:val="24"/>
        </w:rPr>
        <w:t xml:space="preserve"> to County Wexford. With overall project investment estimated at €120 million, including more than €24 million of public investment, the huge regeneration project is central to </w:t>
      </w:r>
      <w:r w:rsidRPr="00254433">
        <w:rPr>
          <w:rFonts w:ascii="Arial" w:hAnsi="Arial" w:cs="Arial"/>
          <w:sz w:val="24"/>
          <w:szCs w:val="24"/>
          <w:lang w:val="ga-IE"/>
        </w:rPr>
        <w:t xml:space="preserve">the long-term regeneration and enhancement of Wexford town and environs </w:t>
      </w:r>
      <w:r>
        <w:rPr>
          <w:rFonts w:ascii="Arial" w:hAnsi="Arial" w:cs="Arial"/>
          <w:sz w:val="24"/>
          <w:szCs w:val="24"/>
        </w:rPr>
        <w:t xml:space="preserve">by creating </w:t>
      </w:r>
      <w:r w:rsidRPr="00254433">
        <w:rPr>
          <w:rFonts w:ascii="Arial" w:hAnsi="Arial" w:cs="Arial"/>
          <w:sz w:val="24"/>
          <w:szCs w:val="24"/>
          <w:lang w:val="ga-IE"/>
        </w:rPr>
        <w:t>a new urban quarter for the south of Wexford town with new links to the Crescent and town centre</w:t>
      </w:r>
      <w:r>
        <w:rPr>
          <w:rFonts w:ascii="Arial" w:hAnsi="Arial" w:cs="Arial"/>
          <w:sz w:val="24"/>
          <w:szCs w:val="24"/>
        </w:rPr>
        <w:t>, as well as improving access to the waterfront</w:t>
      </w:r>
      <w:r w:rsidRPr="00254433">
        <w:rPr>
          <w:rFonts w:ascii="Arial" w:hAnsi="Arial" w:cs="Arial"/>
          <w:sz w:val="24"/>
          <w:szCs w:val="24"/>
          <w:lang w:val="ga-IE"/>
        </w:rPr>
        <w:t xml:space="preserve">. </w:t>
      </w:r>
    </w:p>
    <w:p w14:paraId="67B20F21" w14:textId="52300258" w:rsidR="0070705C" w:rsidRPr="00254433" w:rsidRDefault="0070705C" w:rsidP="0070705C">
      <w:pPr>
        <w:jc w:val="both"/>
        <w:rPr>
          <w:rFonts w:ascii="Arial" w:hAnsi="Arial" w:cs="Arial"/>
          <w:sz w:val="24"/>
          <w:szCs w:val="24"/>
        </w:rPr>
      </w:pPr>
      <w:r w:rsidRPr="00254433">
        <w:rPr>
          <w:rFonts w:ascii="Arial" w:hAnsi="Arial" w:cs="Arial"/>
          <w:sz w:val="24"/>
          <w:szCs w:val="24"/>
        </w:rPr>
        <w:t xml:space="preserve">The Council acquired the site in 2016 and prepared a masterplan and preliminary designs for the creation of </w:t>
      </w:r>
      <w:r w:rsidRPr="00254433">
        <w:rPr>
          <w:rFonts w:ascii="Arial" w:hAnsi="Arial" w:cs="Arial"/>
          <w:sz w:val="24"/>
          <w:szCs w:val="24"/>
          <w:lang w:val="ga-IE"/>
        </w:rPr>
        <w:t xml:space="preserve">a high-quality mixed-use development of modern office space, </w:t>
      </w:r>
      <w:r w:rsidRPr="00254433">
        <w:rPr>
          <w:rFonts w:ascii="Arial" w:hAnsi="Arial" w:cs="Arial"/>
          <w:sz w:val="24"/>
          <w:szCs w:val="24"/>
        </w:rPr>
        <w:t xml:space="preserve">hotel accommodation, multi-storey carparking, a landmark cultural and events multi-use building together with </w:t>
      </w:r>
      <w:r>
        <w:rPr>
          <w:rFonts w:ascii="Arial" w:hAnsi="Arial" w:cs="Arial"/>
          <w:sz w:val="24"/>
          <w:szCs w:val="24"/>
        </w:rPr>
        <w:t>dozens of</w:t>
      </w:r>
      <w:r w:rsidRPr="00254433">
        <w:rPr>
          <w:rFonts w:ascii="Arial" w:hAnsi="Arial" w:cs="Arial"/>
          <w:sz w:val="24"/>
          <w:szCs w:val="24"/>
        </w:rPr>
        <w:t xml:space="preserve"> residential units, a </w:t>
      </w:r>
      <w:r>
        <w:rPr>
          <w:rFonts w:ascii="Arial" w:hAnsi="Arial" w:cs="Arial"/>
          <w:sz w:val="24"/>
          <w:szCs w:val="24"/>
        </w:rPr>
        <w:t xml:space="preserve">new </w:t>
      </w:r>
      <w:r w:rsidRPr="00254433">
        <w:rPr>
          <w:rFonts w:ascii="Arial" w:hAnsi="Arial" w:cs="Arial"/>
          <w:sz w:val="24"/>
          <w:szCs w:val="24"/>
        </w:rPr>
        <w:t xml:space="preserve">marina and a boardwalk linking Trinity Wharf to Paul Quay and the Crescent. </w:t>
      </w:r>
    </w:p>
    <w:p w14:paraId="34FB4892" w14:textId="11244386" w:rsidR="0070705C" w:rsidRDefault="0070705C" w:rsidP="0070705C">
      <w:pPr>
        <w:pStyle w:val="NoSpacing"/>
        <w:jc w:val="both"/>
        <w:rPr>
          <w:rFonts w:ascii="Arial" w:hAnsi="Arial" w:cs="Arial"/>
          <w:sz w:val="24"/>
          <w:szCs w:val="24"/>
        </w:rPr>
      </w:pPr>
      <w:r>
        <w:rPr>
          <w:rFonts w:ascii="Arial" w:hAnsi="Arial" w:cs="Arial"/>
          <w:sz w:val="24"/>
          <w:szCs w:val="24"/>
        </w:rPr>
        <w:t xml:space="preserve">Speaking at the announcement, </w:t>
      </w:r>
      <w:proofErr w:type="spellStart"/>
      <w:r>
        <w:rPr>
          <w:rFonts w:ascii="Arial" w:hAnsi="Arial" w:cs="Arial"/>
          <w:sz w:val="24"/>
          <w:szCs w:val="24"/>
        </w:rPr>
        <w:t>Cathaoirleach</w:t>
      </w:r>
      <w:proofErr w:type="spellEnd"/>
      <w:r>
        <w:rPr>
          <w:rFonts w:ascii="Arial" w:hAnsi="Arial" w:cs="Arial"/>
          <w:sz w:val="24"/>
          <w:szCs w:val="24"/>
        </w:rPr>
        <w:t xml:space="preserve"> of Wexford County Council, Councillor John Flemming described the appointment as a truly significant milestone in Wexford’s economic development. “</w:t>
      </w:r>
      <w:r>
        <w:rPr>
          <w:rFonts w:ascii="Arial" w:hAnsi="Arial" w:cs="Arial"/>
          <w:i/>
          <w:sz w:val="24"/>
          <w:szCs w:val="24"/>
        </w:rPr>
        <w:t>Today’s</w:t>
      </w:r>
      <w:r w:rsidRPr="00D3234B">
        <w:rPr>
          <w:rFonts w:ascii="Arial" w:hAnsi="Arial" w:cs="Arial"/>
          <w:i/>
          <w:sz w:val="24"/>
          <w:szCs w:val="24"/>
        </w:rPr>
        <w:t xml:space="preserve"> </w:t>
      </w:r>
      <w:r>
        <w:rPr>
          <w:rFonts w:ascii="Arial" w:hAnsi="Arial" w:cs="Arial"/>
          <w:i/>
          <w:sz w:val="24"/>
          <w:szCs w:val="24"/>
        </w:rPr>
        <w:t>appointment of a renowned Engineering and Architectural Design Team</w:t>
      </w:r>
      <w:r w:rsidRPr="00D3234B">
        <w:rPr>
          <w:rFonts w:ascii="Arial" w:hAnsi="Arial" w:cs="Arial"/>
          <w:i/>
          <w:sz w:val="24"/>
          <w:szCs w:val="24"/>
        </w:rPr>
        <w:t xml:space="preserve"> means that </w:t>
      </w:r>
      <w:r>
        <w:rPr>
          <w:rFonts w:ascii="Arial" w:hAnsi="Arial" w:cs="Arial"/>
          <w:i/>
          <w:sz w:val="24"/>
          <w:szCs w:val="24"/>
        </w:rPr>
        <w:t xml:space="preserve">Wexford County Council’s ambition to develop </w:t>
      </w:r>
      <w:r w:rsidRPr="00D3234B">
        <w:rPr>
          <w:rFonts w:ascii="Arial" w:hAnsi="Arial" w:cs="Arial"/>
          <w:i/>
          <w:sz w:val="24"/>
          <w:szCs w:val="24"/>
        </w:rPr>
        <w:t xml:space="preserve">Trinity Wharf </w:t>
      </w:r>
      <w:r>
        <w:rPr>
          <w:rFonts w:ascii="Arial" w:hAnsi="Arial" w:cs="Arial"/>
          <w:i/>
          <w:sz w:val="24"/>
          <w:szCs w:val="24"/>
        </w:rPr>
        <w:t xml:space="preserve">as a multi-use regeneration project of regional scale has taken a significant step in delivering this project for the people of Wexford and further afield. The </w:t>
      </w:r>
      <w:r w:rsidRPr="00F14615">
        <w:rPr>
          <w:rFonts w:ascii="Arial" w:hAnsi="Arial" w:cs="Arial"/>
          <w:i/>
          <w:sz w:val="24"/>
          <w:szCs w:val="24"/>
        </w:rPr>
        <w:t>transformation, regeneration</w:t>
      </w:r>
      <w:r>
        <w:rPr>
          <w:rFonts w:ascii="Arial" w:hAnsi="Arial" w:cs="Arial"/>
          <w:i/>
          <w:sz w:val="24"/>
          <w:szCs w:val="24"/>
        </w:rPr>
        <w:t>,</w:t>
      </w:r>
      <w:r w:rsidRPr="00F14615">
        <w:rPr>
          <w:rFonts w:ascii="Arial" w:hAnsi="Arial" w:cs="Arial"/>
          <w:i/>
          <w:sz w:val="24"/>
          <w:szCs w:val="24"/>
        </w:rPr>
        <w:t xml:space="preserve"> and redevelopment</w:t>
      </w:r>
      <w:r w:rsidRPr="00254433">
        <w:rPr>
          <w:rFonts w:ascii="Arial" w:hAnsi="Arial" w:cs="Arial"/>
          <w:sz w:val="24"/>
          <w:szCs w:val="24"/>
        </w:rPr>
        <w:t xml:space="preserve"> </w:t>
      </w:r>
      <w:r>
        <w:rPr>
          <w:rFonts w:ascii="Arial" w:hAnsi="Arial" w:cs="Arial"/>
          <w:sz w:val="24"/>
          <w:szCs w:val="24"/>
        </w:rPr>
        <w:t xml:space="preserve">of </w:t>
      </w:r>
      <w:r>
        <w:rPr>
          <w:rFonts w:ascii="Arial" w:hAnsi="Arial" w:cs="Arial"/>
          <w:i/>
          <w:sz w:val="24"/>
          <w:szCs w:val="24"/>
        </w:rPr>
        <w:t xml:space="preserve">Trinity Wharf </w:t>
      </w:r>
      <w:r w:rsidRPr="00254433">
        <w:rPr>
          <w:rFonts w:ascii="Arial" w:hAnsi="Arial" w:cs="Arial"/>
          <w:i/>
          <w:sz w:val="24"/>
          <w:szCs w:val="24"/>
        </w:rPr>
        <w:t xml:space="preserve">will </w:t>
      </w:r>
      <w:r>
        <w:rPr>
          <w:rFonts w:ascii="Arial" w:hAnsi="Arial" w:cs="Arial"/>
          <w:i/>
          <w:sz w:val="24"/>
          <w:szCs w:val="24"/>
        </w:rPr>
        <w:t xml:space="preserve">have a major positive impact </w:t>
      </w:r>
      <w:r w:rsidRPr="00254433">
        <w:rPr>
          <w:rFonts w:ascii="Arial" w:hAnsi="Arial" w:cs="Arial"/>
          <w:i/>
          <w:sz w:val="24"/>
          <w:szCs w:val="24"/>
        </w:rPr>
        <w:t xml:space="preserve">in prosperity and economic activity </w:t>
      </w:r>
      <w:r>
        <w:rPr>
          <w:rFonts w:ascii="Arial" w:hAnsi="Arial" w:cs="Arial"/>
          <w:i/>
          <w:sz w:val="24"/>
          <w:szCs w:val="24"/>
        </w:rPr>
        <w:t>here in</w:t>
      </w:r>
      <w:r w:rsidRPr="00254433">
        <w:rPr>
          <w:rFonts w:ascii="Arial" w:hAnsi="Arial" w:cs="Arial"/>
          <w:i/>
          <w:sz w:val="24"/>
          <w:szCs w:val="24"/>
        </w:rPr>
        <w:t xml:space="preserve"> </w:t>
      </w:r>
      <w:r>
        <w:rPr>
          <w:rFonts w:ascii="Arial" w:hAnsi="Arial" w:cs="Arial"/>
          <w:i/>
          <w:sz w:val="24"/>
          <w:szCs w:val="24"/>
        </w:rPr>
        <w:t>County Wexford and beyond, lifting a central part of the town out of dereliction and providing a first-class public amenity</w:t>
      </w:r>
      <w:r w:rsidR="000A2F6A">
        <w:rPr>
          <w:rFonts w:ascii="Arial" w:hAnsi="Arial" w:cs="Arial"/>
          <w:i/>
          <w:sz w:val="24"/>
          <w:szCs w:val="24"/>
        </w:rPr>
        <w:t>,</w:t>
      </w:r>
      <w:r>
        <w:rPr>
          <w:rFonts w:ascii="Arial" w:hAnsi="Arial" w:cs="Arial"/>
          <w:i/>
          <w:sz w:val="24"/>
          <w:szCs w:val="24"/>
        </w:rPr>
        <w:t>”</w:t>
      </w:r>
      <w:r w:rsidRPr="00254433">
        <w:rPr>
          <w:rFonts w:ascii="Arial" w:hAnsi="Arial" w:cs="Arial"/>
          <w:sz w:val="24"/>
          <w:szCs w:val="24"/>
        </w:rPr>
        <w:t xml:space="preserve"> said the </w:t>
      </w:r>
      <w:proofErr w:type="spellStart"/>
      <w:r w:rsidRPr="00254433">
        <w:rPr>
          <w:rFonts w:ascii="Arial" w:hAnsi="Arial" w:cs="Arial"/>
          <w:sz w:val="24"/>
          <w:szCs w:val="24"/>
        </w:rPr>
        <w:t>Cathaoirleach</w:t>
      </w:r>
      <w:proofErr w:type="spellEnd"/>
      <w:r w:rsidRPr="00254433">
        <w:rPr>
          <w:rFonts w:ascii="Arial" w:hAnsi="Arial" w:cs="Arial"/>
          <w:sz w:val="24"/>
          <w:szCs w:val="24"/>
        </w:rPr>
        <w:t>.</w:t>
      </w:r>
    </w:p>
    <w:p w14:paraId="271BCBE0" w14:textId="77777777" w:rsidR="0070705C" w:rsidRPr="00254433" w:rsidRDefault="0070705C" w:rsidP="0070705C">
      <w:pPr>
        <w:pStyle w:val="NoSpacing"/>
        <w:jc w:val="both"/>
        <w:rPr>
          <w:rFonts w:ascii="Arial" w:hAnsi="Arial" w:cs="Arial"/>
          <w:sz w:val="24"/>
          <w:szCs w:val="24"/>
        </w:rPr>
      </w:pPr>
      <w:r>
        <w:rPr>
          <w:rFonts w:ascii="Arial" w:hAnsi="Arial" w:cs="Arial"/>
          <w:sz w:val="24"/>
          <w:szCs w:val="24"/>
        </w:rPr>
        <w:t xml:space="preserve"> </w:t>
      </w:r>
    </w:p>
    <w:p w14:paraId="70692B1C" w14:textId="0CFF832C" w:rsidR="0070705C" w:rsidRDefault="0070705C" w:rsidP="0070705C">
      <w:pPr>
        <w:jc w:val="both"/>
        <w:rPr>
          <w:rFonts w:ascii="Arial" w:hAnsi="Arial" w:cs="Arial"/>
          <w:i/>
          <w:sz w:val="24"/>
          <w:szCs w:val="24"/>
        </w:rPr>
      </w:pPr>
      <w:r>
        <w:rPr>
          <w:rFonts w:ascii="Arial" w:hAnsi="Arial" w:cs="Arial"/>
          <w:sz w:val="24"/>
          <w:szCs w:val="24"/>
        </w:rPr>
        <w:t xml:space="preserve">Mayor of Wexford Councillor John Hegarty also welcomed today’s announcement. </w:t>
      </w:r>
      <w:r w:rsidRPr="00F14615">
        <w:rPr>
          <w:rFonts w:ascii="Arial" w:hAnsi="Arial" w:cs="Arial"/>
          <w:i/>
          <w:sz w:val="24"/>
          <w:szCs w:val="24"/>
        </w:rPr>
        <w:t>“Regeneration projects such as Trinity Wharf</w:t>
      </w:r>
      <w:r>
        <w:rPr>
          <w:rFonts w:ascii="Arial" w:hAnsi="Arial" w:cs="Arial"/>
          <w:i/>
          <w:sz w:val="24"/>
          <w:szCs w:val="24"/>
        </w:rPr>
        <w:t xml:space="preserve"> a</w:t>
      </w:r>
      <w:r w:rsidRPr="00F14615">
        <w:rPr>
          <w:rFonts w:ascii="Arial" w:hAnsi="Arial" w:cs="Arial"/>
          <w:i/>
          <w:sz w:val="24"/>
          <w:szCs w:val="24"/>
        </w:rPr>
        <w:t xml:space="preserve">re </w:t>
      </w:r>
      <w:r>
        <w:rPr>
          <w:rFonts w:ascii="Arial" w:hAnsi="Arial" w:cs="Arial"/>
          <w:i/>
          <w:sz w:val="24"/>
          <w:szCs w:val="24"/>
        </w:rPr>
        <w:t>a rare opportunity to take neglected</w:t>
      </w:r>
      <w:r w:rsidRPr="00F14615">
        <w:rPr>
          <w:rFonts w:ascii="Arial" w:hAnsi="Arial" w:cs="Arial"/>
          <w:i/>
          <w:sz w:val="24"/>
          <w:szCs w:val="24"/>
        </w:rPr>
        <w:t xml:space="preserve"> areas</w:t>
      </w:r>
      <w:r>
        <w:rPr>
          <w:rFonts w:ascii="Arial" w:hAnsi="Arial" w:cs="Arial"/>
          <w:i/>
          <w:sz w:val="24"/>
          <w:szCs w:val="24"/>
        </w:rPr>
        <w:t xml:space="preserve"> and provide</w:t>
      </w:r>
      <w:r w:rsidRPr="00F14615">
        <w:rPr>
          <w:rFonts w:ascii="Arial" w:hAnsi="Arial" w:cs="Arial"/>
          <w:i/>
          <w:sz w:val="24"/>
          <w:szCs w:val="24"/>
        </w:rPr>
        <w:t xml:space="preserve"> more attractive places in which to live</w:t>
      </w:r>
      <w:r>
        <w:rPr>
          <w:rFonts w:ascii="Arial" w:hAnsi="Arial" w:cs="Arial"/>
          <w:i/>
          <w:sz w:val="24"/>
          <w:szCs w:val="24"/>
        </w:rPr>
        <w:t>,</w:t>
      </w:r>
      <w:r w:rsidRPr="0035684B">
        <w:rPr>
          <w:rFonts w:ascii="Arial" w:hAnsi="Arial" w:cs="Arial"/>
          <w:i/>
          <w:sz w:val="24"/>
          <w:szCs w:val="24"/>
        </w:rPr>
        <w:t xml:space="preserve"> </w:t>
      </w:r>
      <w:r>
        <w:rPr>
          <w:rFonts w:ascii="Arial" w:hAnsi="Arial" w:cs="Arial"/>
          <w:i/>
          <w:sz w:val="24"/>
          <w:szCs w:val="24"/>
        </w:rPr>
        <w:t>rest</w:t>
      </w:r>
      <w:r w:rsidRPr="00F14615">
        <w:rPr>
          <w:rFonts w:ascii="Arial" w:hAnsi="Arial" w:cs="Arial"/>
          <w:i/>
          <w:sz w:val="24"/>
          <w:szCs w:val="24"/>
        </w:rPr>
        <w:t>, work, visit</w:t>
      </w:r>
      <w:r>
        <w:rPr>
          <w:rFonts w:ascii="Arial" w:hAnsi="Arial" w:cs="Arial"/>
          <w:i/>
          <w:sz w:val="24"/>
          <w:szCs w:val="24"/>
        </w:rPr>
        <w:t>,</w:t>
      </w:r>
      <w:r w:rsidRPr="00F14615">
        <w:rPr>
          <w:rFonts w:ascii="Arial" w:hAnsi="Arial" w:cs="Arial"/>
          <w:i/>
          <w:sz w:val="24"/>
          <w:szCs w:val="24"/>
        </w:rPr>
        <w:t xml:space="preserve"> and invest</w:t>
      </w:r>
      <w:r>
        <w:rPr>
          <w:rFonts w:ascii="Arial" w:hAnsi="Arial" w:cs="Arial"/>
          <w:i/>
          <w:sz w:val="24"/>
          <w:szCs w:val="24"/>
        </w:rPr>
        <w:t xml:space="preserve">, bringing a benefit the whole community,” </w:t>
      </w:r>
      <w:r w:rsidRPr="00195EB5">
        <w:rPr>
          <w:rFonts w:ascii="Arial" w:hAnsi="Arial" w:cs="Arial"/>
          <w:sz w:val="24"/>
          <w:szCs w:val="24"/>
        </w:rPr>
        <w:t xml:space="preserve">said the </w:t>
      </w:r>
      <w:proofErr w:type="gramStart"/>
      <w:r w:rsidRPr="00195EB5">
        <w:rPr>
          <w:rFonts w:ascii="Arial" w:hAnsi="Arial" w:cs="Arial"/>
          <w:sz w:val="24"/>
          <w:szCs w:val="24"/>
        </w:rPr>
        <w:t>Mayor</w:t>
      </w:r>
      <w:proofErr w:type="gramEnd"/>
      <w:r>
        <w:rPr>
          <w:rFonts w:ascii="Arial" w:hAnsi="Arial" w:cs="Arial"/>
          <w:i/>
          <w:sz w:val="24"/>
          <w:szCs w:val="24"/>
        </w:rPr>
        <w:t xml:space="preserve">. “This is a major multi-use development project that will greatly </w:t>
      </w:r>
      <w:r w:rsidRPr="00F14615">
        <w:rPr>
          <w:rFonts w:ascii="Arial" w:hAnsi="Arial" w:cs="Arial"/>
          <w:i/>
          <w:sz w:val="24"/>
          <w:szCs w:val="24"/>
        </w:rPr>
        <w:t>enhance the quality of life for people</w:t>
      </w:r>
      <w:r>
        <w:rPr>
          <w:rFonts w:ascii="Arial" w:hAnsi="Arial" w:cs="Arial"/>
          <w:i/>
          <w:sz w:val="24"/>
          <w:szCs w:val="24"/>
        </w:rPr>
        <w:t xml:space="preserve"> in</w:t>
      </w:r>
      <w:r w:rsidRPr="00F14615">
        <w:rPr>
          <w:rFonts w:ascii="Arial" w:hAnsi="Arial" w:cs="Arial"/>
          <w:i/>
          <w:sz w:val="24"/>
          <w:szCs w:val="24"/>
        </w:rPr>
        <w:t xml:space="preserve"> </w:t>
      </w:r>
      <w:r>
        <w:rPr>
          <w:rFonts w:ascii="Arial" w:hAnsi="Arial" w:cs="Arial"/>
          <w:i/>
          <w:sz w:val="24"/>
          <w:szCs w:val="24"/>
        </w:rPr>
        <w:t>Wexford</w:t>
      </w:r>
      <w:r w:rsidRPr="00F14615">
        <w:rPr>
          <w:rFonts w:ascii="Arial" w:hAnsi="Arial" w:cs="Arial"/>
          <w:i/>
          <w:sz w:val="24"/>
          <w:szCs w:val="24"/>
        </w:rPr>
        <w:t xml:space="preserve"> </w:t>
      </w:r>
      <w:r>
        <w:rPr>
          <w:rFonts w:ascii="Arial" w:hAnsi="Arial" w:cs="Arial"/>
          <w:i/>
          <w:sz w:val="24"/>
          <w:szCs w:val="24"/>
        </w:rPr>
        <w:t xml:space="preserve">while taking an </w:t>
      </w:r>
      <w:r w:rsidRPr="00F14615">
        <w:rPr>
          <w:rFonts w:ascii="Arial" w:hAnsi="Arial" w:cs="Arial"/>
          <w:i/>
          <w:sz w:val="24"/>
          <w:szCs w:val="24"/>
        </w:rPr>
        <w:t xml:space="preserve">under-utilised </w:t>
      </w:r>
      <w:r>
        <w:rPr>
          <w:rFonts w:ascii="Arial" w:hAnsi="Arial" w:cs="Arial"/>
          <w:i/>
          <w:sz w:val="24"/>
          <w:szCs w:val="24"/>
        </w:rPr>
        <w:lastRenderedPageBreak/>
        <w:t xml:space="preserve">remarkably situated brownfield site and transforming it to </w:t>
      </w:r>
      <w:r w:rsidRPr="00F14615">
        <w:rPr>
          <w:rFonts w:ascii="Arial" w:hAnsi="Arial" w:cs="Arial"/>
          <w:i/>
          <w:sz w:val="24"/>
          <w:szCs w:val="24"/>
        </w:rPr>
        <w:t xml:space="preserve">bring opportunity and </w:t>
      </w:r>
      <w:r>
        <w:rPr>
          <w:rFonts w:ascii="Arial" w:hAnsi="Arial" w:cs="Arial"/>
          <w:i/>
          <w:sz w:val="24"/>
          <w:szCs w:val="24"/>
        </w:rPr>
        <w:t>renewal</w:t>
      </w:r>
      <w:r w:rsidRPr="00F14615">
        <w:rPr>
          <w:rFonts w:ascii="Arial" w:hAnsi="Arial" w:cs="Arial"/>
          <w:i/>
          <w:sz w:val="24"/>
          <w:szCs w:val="24"/>
        </w:rPr>
        <w:t xml:space="preserve"> to </w:t>
      </w:r>
      <w:r>
        <w:rPr>
          <w:rFonts w:ascii="Arial" w:hAnsi="Arial" w:cs="Arial"/>
          <w:i/>
          <w:sz w:val="24"/>
          <w:szCs w:val="24"/>
        </w:rPr>
        <w:t xml:space="preserve">an historic part of Wexford Town deserving of a new lease of life” </w:t>
      </w:r>
      <w:r w:rsidRPr="00195EB5">
        <w:rPr>
          <w:rFonts w:ascii="Arial" w:hAnsi="Arial" w:cs="Arial"/>
          <w:sz w:val="24"/>
          <w:szCs w:val="24"/>
        </w:rPr>
        <w:t>he added.</w:t>
      </w:r>
    </w:p>
    <w:p w14:paraId="0DA7D01B" w14:textId="7D1191CE" w:rsidR="0070705C" w:rsidRDefault="00CF54AC" w:rsidP="0070705C">
      <w:pPr>
        <w:rPr>
          <w:rFonts w:ascii="Arial" w:hAnsi="Arial" w:cs="Arial"/>
          <w:i/>
          <w:sz w:val="24"/>
          <w:szCs w:val="24"/>
        </w:rPr>
      </w:pPr>
      <w:r w:rsidRPr="00CF54AC">
        <w:rPr>
          <w:rFonts w:ascii="Arial" w:hAnsi="Arial" w:cs="Arial"/>
          <w:i/>
          <w:noProof/>
          <w:sz w:val="24"/>
          <w:szCs w:val="24"/>
        </w:rPr>
        <w:drawing>
          <wp:inline distT="0" distB="0" distL="0" distR="0" wp14:anchorId="475A8CEC" wp14:editId="1D16FA98">
            <wp:extent cx="6192520" cy="4128135"/>
            <wp:effectExtent l="0" t="0" r="0" b="5715"/>
            <wp:docPr id="698808591" name="Picture 1" descr="A group of people standing in front of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808591" name="Picture 1" descr="A group of people standing in front of a desk&#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2520" cy="4128135"/>
                    </a:xfrm>
                    <a:prstGeom prst="rect">
                      <a:avLst/>
                    </a:prstGeom>
                    <a:noFill/>
                    <a:ln>
                      <a:noFill/>
                    </a:ln>
                  </pic:spPr>
                </pic:pic>
              </a:graphicData>
            </a:graphic>
          </wp:inline>
        </w:drawing>
      </w:r>
    </w:p>
    <w:p w14:paraId="7BFA20F6" w14:textId="7CF75FB3" w:rsidR="00CF54AC" w:rsidRPr="00CF54AC" w:rsidRDefault="00CF54AC" w:rsidP="00CF54AC">
      <w:pPr>
        <w:rPr>
          <w:rFonts w:ascii="Arial" w:hAnsi="Arial" w:cs="Arial"/>
          <w:b/>
          <w:bCs/>
        </w:rPr>
      </w:pPr>
      <w:r w:rsidRPr="00CF54AC">
        <w:rPr>
          <w:rFonts w:ascii="Arial" w:hAnsi="Arial" w:cs="Arial"/>
          <w:b/>
          <w:bCs/>
        </w:rPr>
        <w:t>Back row (L to R):</w:t>
      </w:r>
      <w:r>
        <w:rPr>
          <w:rFonts w:ascii="Arial" w:hAnsi="Arial" w:cs="Arial"/>
          <w:b/>
          <w:bCs/>
        </w:rPr>
        <w:t xml:space="preserve"> </w:t>
      </w:r>
      <w:r w:rsidRPr="00CF54AC">
        <w:rPr>
          <w:rFonts w:ascii="Arial" w:hAnsi="Arial" w:cs="Arial"/>
          <w:b/>
          <w:bCs/>
        </w:rPr>
        <w:t>Luke O’Connor (</w:t>
      </w:r>
      <w:proofErr w:type="spellStart"/>
      <w:r w:rsidRPr="00CF54AC">
        <w:rPr>
          <w:rFonts w:ascii="Arial" w:hAnsi="Arial" w:cs="Arial"/>
          <w:b/>
          <w:bCs/>
        </w:rPr>
        <w:t>Ayesa</w:t>
      </w:r>
      <w:proofErr w:type="spellEnd"/>
      <w:r w:rsidRPr="00CF54AC">
        <w:rPr>
          <w:rFonts w:ascii="Arial" w:hAnsi="Arial" w:cs="Arial"/>
          <w:b/>
          <w:bCs/>
        </w:rPr>
        <w:t xml:space="preserve">); Dana </w:t>
      </w:r>
      <w:proofErr w:type="spellStart"/>
      <w:r w:rsidRPr="00CF54AC">
        <w:rPr>
          <w:rFonts w:ascii="Arial" w:hAnsi="Arial" w:cs="Arial"/>
          <w:b/>
          <w:bCs/>
        </w:rPr>
        <w:t>Stepanceva</w:t>
      </w:r>
      <w:proofErr w:type="spellEnd"/>
      <w:r w:rsidRPr="00CF54AC">
        <w:rPr>
          <w:rFonts w:ascii="Arial" w:hAnsi="Arial" w:cs="Arial"/>
          <w:b/>
          <w:bCs/>
        </w:rPr>
        <w:t xml:space="preserve"> (</w:t>
      </w:r>
      <w:proofErr w:type="spellStart"/>
      <w:r w:rsidRPr="00CF54AC">
        <w:rPr>
          <w:rFonts w:ascii="Arial" w:hAnsi="Arial" w:cs="Arial"/>
          <w:b/>
          <w:bCs/>
        </w:rPr>
        <w:t>Ayesa</w:t>
      </w:r>
      <w:proofErr w:type="spellEnd"/>
      <w:r w:rsidRPr="00CF54AC">
        <w:rPr>
          <w:rFonts w:ascii="Arial" w:hAnsi="Arial" w:cs="Arial"/>
          <w:b/>
          <w:bCs/>
        </w:rPr>
        <w:t>); AJ Browne, (</w:t>
      </w:r>
      <w:proofErr w:type="spellStart"/>
      <w:r w:rsidRPr="00CF54AC">
        <w:rPr>
          <w:rStyle w:val="spelle"/>
          <w:rFonts w:ascii="Arial" w:hAnsi="Arial" w:cs="Arial"/>
          <w:b/>
          <w:bCs/>
        </w:rPr>
        <w:t>AtkinsReális</w:t>
      </w:r>
      <w:proofErr w:type="spellEnd"/>
      <w:r w:rsidRPr="00CF54AC">
        <w:rPr>
          <w:rFonts w:ascii="Arial" w:hAnsi="Arial" w:cs="Arial"/>
          <w:b/>
          <w:bCs/>
        </w:rPr>
        <w:t>); Eddie Taaffe (WCC); Paul McEvoy (ORHT); Ben Mong (</w:t>
      </w:r>
      <w:proofErr w:type="spellStart"/>
      <w:r w:rsidRPr="00CF54AC">
        <w:rPr>
          <w:rStyle w:val="spelle"/>
          <w:rFonts w:ascii="Arial" w:hAnsi="Arial" w:cs="Arial"/>
          <w:b/>
          <w:bCs/>
        </w:rPr>
        <w:t>AtkinsReális</w:t>
      </w:r>
      <w:proofErr w:type="spellEnd"/>
      <w:r w:rsidRPr="00CF54AC">
        <w:rPr>
          <w:rFonts w:ascii="Arial" w:hAnsi="Arial" w:cs="Arial"/>
          <w:b/>
          <w:bCs/>
        </w:rPr>
        <w:t>); Gary Smyth (ORHT); Michael Malone (WCC) Front row (L to R):</w:t>
      </w:r>
      <w:r>
        <w:rPr>
          <w:rFonts w:ascii="Arial" w:hAnsi="Arial" w:cs="Arial"/>
          <w:b/>
          <w:bCs/>
        </w:rPr>
        <w:t xml:space="preserve"> </w:t>
      </w:r>
      <w:r w:rsidRPr="00CF54AC">
        <w:rPr>
          <w:rFonts w:ascii="Arial" w:hAnsi="Arial" w:cs="Arial"/>
          <w:b/>
          <w:bCs/>
        </w:rPr>
        <w:t>Tom Enright (Chief Executive, Wexford County Council), Cllr. John Flemming (</w:t>
      </w:r>
      <w:proofErr w:type="spellStart"/>
      <w:r w:rsidRPr="00CF54AC">
        <w:rPr>
          <w:rFonts w:ascii="Arial" w:hAnsi="Arial" w:cs="Arial"/>
          <w:b/>
          <w:bCs/>
        </w:rPr>
        <w:t>Cathaoirleach</w:t>
      </w:r>
      <w:proofErr w:type="spellEnd"/>
      <w:r w:rsidRPr="00CF54AC">
        <w:rPr>
          <w:rFonts w:ascii="Arial" w:hAnsi="Arial" w:cs="Arial"/>
          <w:b/>
          <w:bCs/>
        </w:rPr>
        <w:t xml:space="preserve"> of Wexford County County), Cllr. John Hegarty (Mayor of </w:t>
      </w:r>
      <w:r w:rsidR="00DD6402">
        <w:rPr>
          <w:rFonts w:ascii="Arial" w:hAnsi="Arial" w:cs="Arial"/>
          <w:b/>
          <w:bCs/>
        </w:rPr>
        <w:t>B</w:t>
      </w:r>
      <w:r w:rsidRPr="00CF54AC">
        <w:rPr>
          <w:rFonts w:ascii="Arial" w:hAnsi="Arial" w:cs="Arial"/>
          <w:b/>
          <w:bCs/>
        </w:rPr>
        <w:t>orough District of Wexford),</w:t>
      </w:r>
      <w:r>
        <w:rPr>
          <w:rFonts w:ascii="Arial" w:hAnsi="Arial" w:cs="Arial"/>
          <w:b/>
          <w:bCs/>
        </w:rPr>
        <w:t xml:space="preserve"> </w:t>
      </w:r>
      <w:r w:rsidRPr="00CF54AC">
        <w:rPr>
          <w:rFonts w:ascii="Arial" w:hAnsi="Arial" w:cs="Arial"/>
          <w:b/>
          <w:bCs/>
        </w:rPr>
        <w:t xml:space="preserve">Martin </w:t>
      </w:r>
      <w:proofErr w:type="spellStart"/>
      <w:r w:rsidRPr="00CF54AC">
        <w:rPr>
          <w:rFonts w:ascii="Arial" w:hAnsi="Arial" w:cs="Arial"/>
          <w:b/>
          <w:bCs/>
        </w:rPr>
        <w:t>Gohery</w:t>
      </w:r>
      <w:proofErr w:type="spellEnd"/>
      <w:r w:rsidRPr="00CF54AC">
        <w:rPr>
          <w:rFonts w:ascii="Arial" w:hAnsi="Arial" w:cs="Arial"/>
          <w:b/>
          <w:bCs/>
        </w:rPr>
        <w:t xml:space="preserve"> (</w:t>
      </w:r>
      <w:proofErr w:type="spellStart"/>
      <w:r w:rsidRPr="00CF54AC">
        <w:rPr>
          <w:rFonts w:ascii="Arial" w:hAnsi="Arial" w:cs="Arial"/>
          <w:b/>
          <w:bCs/>
        </w:rPr>
        <w:t>Ayesa</w:t>
      </w:r>
      <w:proofErr w:type="spellEnd"/>
      <w:r w:rsidRPr="00CF54AC">
        <w:rPr>
          <w:rFonts w:ascii="Arial" w:hAnsi="Arial" w:cs="Arial"/>
          <w:b/>
          <w:bCs/>
        </w:rPr>
        <w:t xml:space="preserve">) </w:t>
      </w:r>
    </w:p>
    <w:p w14:paraId="79E743E4" w14:textId="77777777" w:rsidR="0070705C" w:rsidRDefault="0070705C" w:rsidP="0070705C">
      <w:pPr>
        <w:pStyle w:val="NoSpacing"/>
        <w:jc w:val="both"/>
        <w:rPr>
          <w:rFonts w:ascii="Arial" w:hAnsi="Arial" w:cs="Arial"/>
          <w:sz w:val="24"/>
          <w:szCs w:val="24"/>
        </w:rPr>
      </w:pPr>
      <w:r w:rsidRPr="00254433">
        <w:rPr>
          <w:rFonts w:ascii="Arial" w:hAnsi="Arial" w:cs="Arial"/>
          <w:sz w:val="24"/>
          <w:szCs w:val="24"/>
        </w:rPr>
        <w:t xml:space="preserve">Chief Executive of Wexford County Council Mr. Tom Enright described Trinity Wharf as one </w:t>
      </w:r>
      <w:r>
        <w:rPr>
          <w:rFonts w:ascii="Arial" w:hAnsi="Arial" w:cs="Arial"/>
          <w:sz w:val="24"/>
          <w:szCs w:val="24"/>
        </w:rPr>
        <w:t>of the</w:t>
      </w:r>
      <w:r w:rsidRPr="00254433">
        <w:rPr>
          <w:rFonts w:ascii="Arial" w:hAnsi="Arial" w:cs="Arial"/>
          <w:sz w:val="24"/>
          <w:szCs w:val="24"/>
        </w:rPr>
        <w:t xml:space="preserve"> most exciting and ambitious economic developments projects ever proposed</w:t>
      </w:r>
      <w:r>
        <w:rPr>
          <w:rFonts w:ascii="Arial" w:hAnsi="Arial" w:cs="Arial"/>
          <w:sz w:val="24"/>
          <w:szCs w:val="24"/>
        </w:rPr>
        <w:t xml:space="preserve"> in the County.</w:t>
      </w:r>
    </w:p>
    <w:p w14:paraId="382488DA" w14:textId="77777777" w:rsidR="0070705C" w:rsidRDefault="0070705C" w:rsidP="0070705C">
      <w:pPr>
        <w:pStyle w:val="NoSpacing"/>
        <w:jc w:val="both"/>
        <w:rPr>
          <w:rFonts w:ascii="Arial" w:hAnsi="Arial" w:cs="Arial"/>
          <w:sz w:val="24"/>
          <w:szCs w:val="24"/>
        </w:rPr>
      </w:pPr>
    </w:p>
    <w:p w14:paraId="6CA2D2F5" w14:textId="4AC4571C" w:rsidR="0070705C" w:rsidRDefault="0070705C" w:rsidP="0070705C">
      <w:pPr>
        <w:pStyle w:val="NoSpacing"/>
        <w:jc w:val="both"/>
        <w:rPr>
          <w:rFonts w:ascii="Arial" w:hAnsi="Arial" w:cs="Arial"/>
          <w:i/>
          <w:sz w:val="24"/>
          <w:szCs w:val="24"/>
        </w:rPr>
      </w:pPr>
      <w:r w:rsidRPr="00254433">
        <w:rPr>
          <w:rFonts w:ascii="Arial" w:hAnsi="Arial" w:cs="Arial"/>
          <w:sz w:val="24"/>
          <w:szCs w:val="24"/>
        </w:rPr>
        <w:t>“</w:t>
      </w:r>
      <w:r w:rsidRPr="00254433">
        <w:rPr>
          <w:rFonts w:ascii="Arial" w:hAnsi="Arial" w:cs="Arial"/>
          <w:i/>
          <w:sz w:val="24"/>
          <w:szCs w:val="24"/>
        </w:rPr>
        <w:t xml:space="preserve">Trinity Wharf is </w:t>
      </w:r>
      <w:r>
        <w:rPr>
          <w:rFonts w:ascii="Arial" w:hAnsi="Arial" w:cs="Arial"/>
          <w:i/>
          <w:sz w:val="24"/>
          <w:szCs w:val="24"/>
        </w:rPr>
        <w:t xml:space="preserve">a prime example of how the local authority has integrated a </w:t>
      </w:r>
      <w:r w:rsidRPr="005459F9">
        <w:rPr>
          <w:rFonts w:ascii="Arial" w:hAnsi="Arial" w:cs="Arial"/>
          <w:i/>
          <w:sz w:val="24"/>
          <w:szCs w:val="24"/>
        </w:rPr>
        <w:t>diverse set of</w:t>
      </w:r>
      <w:r>
        <w:rPr>
          <w:rFonts w:ascii="Arial" w:hAnsi="Arial" w:cs="Arial"/>
          <w:i/>
          <w:sz w:val="24"/>
          <w:szCs w:val="24"/>
        </w:rPr>
        <w:t>- economic, social, and recreational needs</w:t>
      </w:r>
      <w:r w:rsidDel="00CD7098">
        <w:rPr>
          <w:rFonts w:ascii="Arial" w:hAnsi="Arial" w:cs="Arial"/>
          <w:i/>
          <w:sz w:val="24"/>
          <w:szCs w:val="24"/>
        </w:rPr>
        <w:t xml:space="preserve"> </w:t>
      </w:r>
      <w:r>
        <w:rPr>
          <w:rFonts w:ascii="Arial" w:hAnsi="Arial" w:cs="Arial"/>
          <w:i/>
          <w:sz w:val="24"/>
          <w:szCs w:val="24"/>
        </w:rPr>
        <w:t xml:space="preserve">into </w:t>
      </w:r>
      <w:r w:rsidRPr="00254433">
        <w:rPr>
          <w:rFonts w:ascii="Arial" w:hAnsi="Arial" w:cs="Arial"/>
          <w:i/>
          <w:sz w:val="24"/>
          <w:szCs w:val="24"/>
        </w:rPr>
        <w:t>a</w:t>
      </w:r>
      <w:r>
        <w:rPr>
          <w:rFonts w:ascii="Arial" w:hAnsi="Arial" w:cs="Arial"/>
          <w:i/>
          <w:sz w:val="24"/>
          <w:szCs w:val="24"/>
        </w:rPr>
        <w:t xml:space="preserve"> generational opportunity to deliver a</w:t>
      </w:r>
      <w:r w:rsidRPr="00254433">
        <w:rPr>
          <w:rFonts w:ascii="Arial" w:hAnsi="Arial" w:cs="Arial"/>
          <w:i/>
          <w:sz w:val="24"/>
          <w:szCs w:val="24"/>
        </w:rPr>
        <w:t xml:space="preserve"> progressive</w:t>
      </w:r>
      <w:r>
        <w:rPr>
          <w:rFonts w:ascii="Arial" w:hAnsi="Arial" w:cs="Arial"/>
          <w:i/>
          <w:sz w:val="24"/>
          <w:szCs w:val="24"/>
        </w:rPr>
        <w:t xml:space="preserve"> and</w:t>
      </w:r>
      <w:r w:rsidRPr="00254433">
        <w:rPr>
          <w:rFonts w:ascii="Arial" w:hAnsi="Arial" w:cs="Arial"/>
          <w:i/>
          <w:sz w:val="24"/>
          <w:szCs w:val="24"/>
        </w:rPr>
        <w:t xml:space="preserve"> modern </w:t>
      </w:r>
      <w:r>
        <w:rPr>
          <w:rFonts w:ascii="Arial" w:hAnsi="Arial" w:cs="Arial"/>
          <w:i/>
          <w:sz w:val="24"/>
          <w:szCs w:val="24"/>
        </w:rPr>
        <w:t>multi-use development project that can transform the economic and social landscape of the county</w:t>
      </w:r>
      <w:r w:rsidR="000A2F6A">
        <w:rPr>
          <w:rFonts w:ascii="Arial" w:hAnsi="Arial" w:cs="Arial"/>
          <w:i/>
          <w:sz w:val="24"/>
          <w:szCs w:val="24"/>
        </w:rPr>
        <w:t>,</w:t>
      </w:r>
      <w:r>
        <w:rPr>
          <w:rFonts w:ascii="Arial" w:hAnsi="Arial" w:cs="Arial"/>
          <w:i/>
          <w:sz w:val="24"/>
          <w:szCs w:val="24"/>
        </w:rPr>
        <w:t xml:space="preserve">” </w:t>
      </w:r>
      <w:r w:rsidRPr="005459F9">
        <w:rPr>
          <w:rFonts w:ascii="Arial" w:hAnsi="Arial" w:cs="Arial"/>
          <w:sz w:val="24"/>
          <w:szCs w:val="24"/>
        </w:rPr>
        <w:t>said Mr. Enright</w:t>
      </w:r>
      <w:r>
        <w:rPr>
          <w:rFonts w:ascii="Arial" w:hAnsi="Arial" w:cs="Arial"/>
          <w:i/>
          <w:sz w:val="24"/>
          <w:szCs w:val="24"/>
        </w:rPr>
        <w:t xml:space="preserve">. </w:t>
      </w:r>
    </w:p>
    <w:p w14:paraId="4A97125C" w14:textId="77777777" w:rsidR="00AE1157" w:rsidRDefault="00AE1157" w:rsidP="0070705C">
      <w:pPr>
        <w:pStyle w:val="NoSpacing"/>
        <w:jc w:val="both"/>
        <w:rPr>
          <w:rFonts w:ascii="Arial" w:hAnsi="Arial" w:cs="Arial"/>
          <w:i/>
          <w:sz w:val="24"/>
          <w:szCs w:val="24"/>
        </w:rPr>
      </w:pPr>
    </w:p>
    <w:p w14:paraId="22F35A2C" w14:textId="5635DE9D" w:rsidR="00AE1157" w:rsidRPr="00AE1157" w:rsidRDefault="00AE1157" w:rsidP="00AE1157">
      <w:pPr>
        <w:rPr>
          <w:rFonts w:ascii="Arial" w:hAnsi="Arial" w:cs="Arial"/>
          <w:sz w:val="24"/>
          <w:szCs w:val="24"/>
          <w:lang w:val="en-GB" w:eastAsia="en-GB"/>
        </w:rPr>
      </w:pPr>
      <w:r>
        <w:rPr>
          <w:rFonts w:ascii="Arial" w:hAnsi="Arial" w:cs="Arial"/>
          <w:sz w:val="24"/>
          <w:szCs w:val="24"/>
        </w:rPr>
        <w:t xml:space="preserve">Commenting on their appointment, </w:t>
      </w:r>
      <w:r w:rsidRPr="00AE1157">
        <w:rPr>
          <w:rFonts w:ascii="Arial" w:hAnsi="Arial" w:cs="Arial"/>
          <w:sz w:val="24"/>
          <w:szCs w:val="24"/>
        </w:rPr>
        <w:t xml:space="preserve">Luke O’Connor Design &amp; Build Lead for </w:t>
      </w:r>
      <w:proofErr w:type="spellStart"/>
      <w:r w:rsidRPr="00AE1157">
        <w:rPr>
          <w:rFonts w:ascii="Arial" w:hAnsi="Arial" w:cs="Arial"/>
          <w:sz w:val="24"/>
          <w:szCs w:val="24"/>
        </w:rPr>
        <w:t>Ayesa</w:t>
      </w:r>
      <w:proofErr w:type="spellEnd"/>
      <w:r>
        <w:rPr>
          <w:rFonts w:ascii="Arial" w:hAnsi="Arial" w:cs="Arial"/>
          <w:sz w:val="24"/>
          <w:szCs w:val="24"/>
        </w:rPr>
        <w:t xml:space="preserve"> said</w:t>
      </w:r>
      <w:r w:rsidRPr="00AE1157">
        <w:rPr>
          <w:rFonts w:ascii="Arial" w:hAnsi="Arial" w:cs="Arial"/>
          <w:sz w:val="24"/>
          <w:szCs w:val="24"/>
        </w:rPr>
        <w:t xml:space="preserve"> </w:t>
      </w:r>
      <w:r w:rsidRPr="00AE1157">
        <w:rPr>
          <w:rFonts w:ascii="Arial" w:hAnsi="Arial" w:cs="Arial"/>
          <w:i/>
          <w:iCs/>
          <w:sz w:val="24"/>
          <w:szCs w:val="24"/>
        </w:rPr>
        <w:t>"</w:t>
      </w:r>
      <w:proofErr w:type="spellStart"/>
      <w:r w:rsidRPr="00AE1157">
        <w:rPr>
          <w:rFonts w:ascii="Arial" w:hAnsi="Arial" w:cs="Arial"/>
          <w:i/>
          <w:iCs/>
          <w:sz w:val="24"/>
          <w:szCs w:val="24"/>
        </w:rPr>
        <w:t>Ayesa</w:t>
      </w:r>
      <w:proofErr w:type="spellEnd"/>
      <w:r w:rsidR="008013FF">
        <w:rPr>
          <w:rFonts w:ascii="Arial" w:hAnsi="Arial" w:cs="Arial"/>
          <w:i/>
          <w:iCs/>
          <w:sz w:val="24"/>
          <w:szCs w:val="24"/>
        </w:rPr>
        <w:t>, with our delivery partners,</w:t>
      </w:r>
      <w:r w:rsidRPr="00AE1157">
        <w:rPr>
          <w:rFonts w:ascii="Arial" w:hAnsi="Arial" w:cs="Arial"/>
          <w:i/>
          <w:iCs/>
          <w:sz w:val="24"/>
          <w:szCs w:val="24"/>
        </w:rPr>
        <w:t xml:space="preserve"> is delighted to play a crucial role in the regenerative project for Wexford town. Beyond designing and constructing sustainable structures, our involvement aims to craft a sustainable legacy for businesses, the town, and its citizens. We take pride in being part of this significant development, working in close partnership with Wexford County Council and all stakeholders to ensure positive impacts for generations to come.”</w:t>
      </w:r>
    </w:p>
    <w:p w14:paraId="363E816B" w14:textId="1C1AD27F" w:rsidR="0070705C" w:rsidRPr="00254433" w:rsidRDefault="00AE1157" w:rsidP="00AE1157">
      <w:pPr>
        <w:rPr>
          <w:rFonts w:ascii="Arial" w:hAnsi="Arial" w:cs="Arial"/>
          <w:sz w:val="24"/>
          <w:szCs w:val="24"/>
        </w:rPr>
      </w:pPr>
      <w:r>
        <w:rPr>
          <w:color w:val="4472C4"/>
        </w:rPr>
        <w:t> </w:t>
      </w:r>
      <w:r w:rsidR="0070705C">
        <w:rPr>
          <w:rFonts w:ascii="Arial" w:hAnsi="Arial" w:cs="Arial"/>
          <w:sz w:val="24"/>
          <w:szCs w:val="24"/>
        </w:rPr>
        <w:t>ENDS</w:t>
      </w:r>
    </w:p>
    <w:p w14:paraId="16F7AF4E" w14:textId="77777777" w:rsidR="0070705C" w:rsidRDefault="0070705C" w:rsidP="0070705C">
      <w:pPr>
        <w:pStyle w:val="NoSpacing"/>
        <w:jc w:val="both"/>
        <w:rPr>
          <w:rFonts w:ascii="Arial" w:hAnsi="Arial" w:cs="Arial"/>
          <w:sz w:val="24"/>
          <w:szCs w:val="24"/>
          <w:lang w:val="ga-IE"/>
        </w:rPr>
      </w:pPr>
    </w:p>
    <w:p w14:paraId="370CF71D" w14:textId="77777777" w:rsidR="0070705C" w:rsidRPr="002D549B" w:rsidRDefault="0070705C" w:rsidP="0070705C">
      <w:pPr>
        <w:pStyle w:val="NoSpacing"/>
        <w:jc w:val="both"/>
        <w:rPr>
          <w:rFonts w:ascii="Arial" w:hAnsi="Arial" w:cs="Arial"/>
          <w:b/>
          <w:sz w:val="24"/>
          <w:szCs w:val="24"/>
          <w:lang w:val="en-GB"/>
        </w:rPr>
      </w:pPr>
      <w:r w:rsidRPr="002D549B">
        <w:rPr>
          <w:rFonts w:ascii="Arial" w:hAnsi="Arial" w:cs="Arial"/>
          <w:b/>
          <w:sz w:val="24"/>
          <w:szCs w:val="24"/>
          <w:lang w:val="en-GB"/>
        </w:rPr>
        <w:t>Note for Editor</w:t>
      </w:r>
    </w:p>
    <w:p w14:paraId="0770DAB9" w14:textId="77777777" w:rsidR="0070705C" w:rsidRDefault="0070705C" w:rsidP="0070705C">
      <w:pPr>
        <w:pStyle w:val="NoSpacing"/>
        <w:jc w:val="both"/>
        <w:rPr>
          <w:rFonts w:ascii="Arial" w:hAnsi="Arial" w:cs="Arial"/>
          <w:sz w:val="24"/>
          <w:szCs w:val="24"/>
          <w:lang w:val="en-GB"/>
        </w:rPr>
      </w:pPr>
    </w:p>
    <w:p w14:paraId="0F838DC1" w14:textId="77777777" w:rsidR="0070705C" w:rsidRDefault="0070705C" w:rsidP="0070705C">
      <w:pPr>
        <w:pStyle w:val="NoSpacing"/>
        <w:jc w:val="both"/>
        <w:rPr>
          <w:rFonts w:ascii="Arial" w:hAnsi="Arial" w:cs="Arial"/>
          <w:sz w:val="24"/>
          <w:szCs w:val="24"/>
          <w:lang w:val="en-GB"/>
        </w:rPr>
      </w:pPr>
      <w:r w:rsidRPr="002D549B">
        <w:rPr>
          <w:rFonts w:ascii="Arial" w:hAnsi="Arial" w:cs="Arial"/>
          <w:sz w:val="24"/>
          <w:szCs w:val="24"/>
          <w:lang w:val="en-GB"/>
        </w:rPr>
        <w:t xml:space="preserve">The </w:t>
      </w:r>
      <w:r>
        <w:rPr>
          <w:rFonts w:ascii="Arial" w:hAnsi="Arial" w:cs="Arial"/>
          <w:sz w:val="24"/>
          <w:szCs w:val="24"/>
          <w:lang w:val="en-GB"/>
        </w:rPr>
        <w:t xml:space="preserve">URDF </w:t>
      </w:r>
      <w:r w:rsidRPr="002D549B">
        <w:rPr>
          <w:rFonts w:ascii="Arial" w:hAnsi="Arial" w:cs="Arial"/>
          <w:sz w:val="24"/>
          <w:szCs w:val="24"/>
          <w:lang w:val="en-GB"/>
        </w:rPr>
        <w:t xml:space="preserve">projects were chosen after a rigorous assessment process, overseen by a project advisory board consisting of Government departments, </w:t>
      </w:r>
      <w:proofErr w:type="gramStart"/>
      <w:r w:rsidRPr="002D549B">
        <w:rPr>
          <w:rFonts w:ascii="Arial" w:hAnsi="Arial" w:cs="Arial"/>
          <w:sz w:val="24"/>
          <w:szCs w:val="24"/>
          <w:lang w:val="en-GB"/>
        </w:rPr>
        <w:t>State</w:t>
      </w:r>
      <w:proofErr w:type="gramEnd"/>
      <w:r w:rsidRPr="002D549B">
        <w:rPr>
          <w:rFonts w:ascii="Arial" w:hAnsi="Arial" w:cs="Arial"/>
          <w:sz w:val="24"/>
          <w:szCs w:val="24"/>
          <w:lang w:val="en-GB"/>
        </w:rPr>
        <w:t xml:space="preserve"> agencies and national and international experts in areas such as building, architecture and planning. </w:t>
      </w:r>
    </w:p>
    <w:p w14:paraId="44E1CE79" w14:textId="77777777" w:rsidR="0070705C" w:rsidRDefault="0070705C" w:rsidP="0070705C">
      <w:pPr>
        <w:pStyle w:val="NoSpacing"/>
        <w:jc w:val="both"/>
        <w:rPr>
          <w:rFonts w:ascii="Arial" w:hAnsi="Arial" w:cs="Arial"/>
          <w:sz w:val="24"/>
          <w:szCs w:val="24"/>
          <w:lang w:val="en-GB"/>
        </w:rPr>
      </w:pPr>
    </w:p>
    <w:p w14:paraId="25BADBFD" w14:textId="77777777" w:rsidR="0070705C" w:rsidRDefault="0070705C" w:rsidP="0070705C">
      <w:pPr>
        <w:pStyle w:val="NoSpacing"/>
        <w:jc w:val="both"/>
        <w:rPr>
          <w:rFonts w:ascii="Arial" w:hAnsi="Arial" w:cs="Arial"/>
          <w:sz w:val="24"/>
          <w:szCs w:val="24"/>
          <w:lang w:val="en-GB"/>
        </w:rPr>
      </w:pPr>
      <w:r w:rsidRPr="002D549B">
        <w:rPr>
          <w:rFonts w:ascii="Arial" w:hAnsi="Arial" w:cs="Arial"/>
          <w:sz w:val="24"/>
          <w:szCs w:val="24"/>
          <w:lang w:val="en-GB"/>
        </w:rPr>
        <w:t xml:space="preserve">In total, the department received 76 project proposals. Each local authority submitted at least one application. </w:t>
      </w:r>
    </w:p>
    <w:p w14:paraId="0C963F32" w14:textId="77777777" w:rsidR="0070705C" w:rsidRDefault="0070705C" w:rsidP="0070705C">
      <w:pPr>
        <w:pStyle w:val="NoSpacing"/>
        <w:jc w:val="both"/>
        <w:rPr>
          <w:rFonts w:ascii="Arial" w:hAnsi="Arial" w:cs="Arial"/>
          <w:sz w:val="24"/>
          <w:szCs w:val="24"/>
          <w:lang w:val="en-GB"/>
        </w:rPr>
      </w:pPr>
    </w:p>
    <w:p w14:paraId="7B03232C" w14:textId="77777777" w:rsidR="0070705C" w:rsidRDefault="0070705C" w:rsidP="0070705C">
      <w:pPr>
        <w:pStyle w:val="NoSpacing"/>
        <w:jc w:val="both"/>
        <w:rPr>
          <w:rFonts w:ascii="Arial" w:hAnsi="Arial" w:cs="Arial"/>
          <w:sz w:val="24"/>
          <w:szCs w:val="24"/>
          <w:lang w:val="en-GB"/>
        </w:rPr>
      </w:pPr>
      <w:r w:rsidRPr="002D549B">
        <w:rPr>
          <w:rFonts w:ascii="Arial" w:hAnsi="Arial" w:cs="Arial"/>
          <w:sz w:val="24"/>
          <w:szCs w:val="24"/>
          <w:lang w:val="en-GB"/>
        </w:rPr>
        <w:t xml:space="preserve">All selected projects support the National Planning Framework’s ‘national strategic outcome’ of compact growth, a particular focus of the second call for URDF proposals. </w:t>
      </w:r>
    </w:p>
    <w:p w14:paraId="42695029" w14:textId="77777777" w:rsidR="0070705C" w:rsidRDefault="0070705C" w:rsidP="0070705C">
      <w:pPr>
        <w:pStyle w:val="NoSpacing"/>
        <w:jc w:val="both"/>
        <w:rPr>
          <w:rFonts w:ascii="Arial" w:hAnsi="Arial" w:cs="Arial"/>
          <w:sz w:val="24"/>
          <w:szCs w:val="24"/>
          <w:lang w:val="en-GB"/>
        </w:rPr>
      </w:pPr>
    </w:p>
    <w:p w14:paraId="5D35146D" w14:textId="77777777" w:rsidR="0070705C" w:rsidRPr="002D549B" w:rsidRDefault="0070705C" w:rsidP="0070705C">
      <w:pPr>
        <w:pStyle w:val="NoSpacing"/>
        <w:jc w:val="both"/>
        <w:rPr>
          <w:rFonts w:ascii="Arial" w:hAnsi="Arial" w:cs="Arial"/>
          <w:sz w:val="24"/>
          <w:szCs w:val="24"/>
          <w:lang w:val="en-GB"/>
        </w:rPr>
      </w:pPr>
      <w:r>
        <w:rPr>
          <w:rFonts w:ascii="Arial" w:hAnsi="Arial" w:cs="Arial"/>
          <w:sz w:val="24"/>
          <w:szCs w:val="24"/>
          <w:lang w:val="en-GB"/>
        </w:rPr>
        <w:t>Trinity Wharf is a phased project. Phase 0 is the foundational phase currently under construction. Phase 0 is integrated with the overall project, focused on providing access and utility connections from the existing public realm to the new development. After Phase 0 is complete, the next Phases 1-3 will deliver the main elements of Trinity Wharf.</w:t>
      </w:r>
    </w:p>
    <w:p w14:paraId="436B3B53" w14:textId="77777777" w:rsidR="009551E5" w:rsidRDefault="009551E5"/>
    <w:p w14:paraId="01E629F2" w14:textId="0BD6CEB3" w:rsidR="000A2F6A" w:rsidRPr="000A2F6A" w:rsidRDefault="000A2F6A">
      <w:pPr>
        <w:rPr>
          <w:rFonts w:ascii="Arial" w:hAnsi="Arial" w:cs="Arial"/>
          <w:sz w:val="24"/>
          <w:szCs w:val="24"/>
          <w:lang w:val="en-GB"/>
        </w:rPr>
      </w:pPr>
      <w:proofErr w:type="spellStart"/>
      <w:r w:rsidRPr="000A2F6A">
        <w:rPr>
          <w:rFonts w:ascii="Arial" w:hAnsi="Arial" w:cs="Arial"/>
          <w:sz w:val="24"/>
          <w:szCs w:val="24"/>
          <w:lang w:val="en-GB"/>
        </w:rPr>
        <w:t>Ayesa</w:t>
      </w:r>
      <w:proofErr w:type="spellEnd"/>
      <w:r w:rsidRPr="000A2F6A">
        <w:rPr>
          <w:rFonts w:ascii="Arial" w:hAnsi="Arial" w:cs="Arial"/>
          <w:sz w:val="24"/>
          <w:szCs w:val="24"/>
          <w:lang w:val="en-GB"/>
        </w:rPr>
        <w:t xml:space="preserve"> are the Design Team lead and their delivery partners include </w:t>
      </w:r>
      <w:proofErr w:type="spellStart"/>
      <w:r w:rsidRPr="000A2F6A">
        <w:rPr>
          <w:rFonts w:ascii="Arial" w:hAnsi="Arial" w:cs="Arial"/>
          <w:sz w:val="24"/>
          <w:szCs w:val="24"/>
          <w:lang w:val="en-GB"/>
        </w:rPr>
        <w:t>AtkinsReális</w:t>
      </w:r>
      <w:proofErr w:type="spellEnd"/>
      <w:r>
        <w:rPr>
          <w:rFonts w:ascii="Arial" w:hAnsi="Arial" w:cs="Arial"/>
          <w:sz w:val="24"/>
          <w:szCs w:val="24"/>
          <w:lang w:val="en-GB"/>
        </w:rPr>
        <w:t xml:space="preserve"> and</w:t>
      </w:r>
      <w:r w:rsidRPr="000A2F6A">
        <w:rPr>
          <w:rFonts w:ascii="Arial" w:hAnsi="Arial" w:cs="Arial"/>
          <w:sz w:val="24"/>
          <w:szCs w:val="24"/>
          <w:lang w:val="en-GB"/>
        </w:rPr>
        <w:t xml:space="preserve"> O'Reilly Hyland Tierney &amp; Associates (ORHT),</w:t>
      </w:r>
      <w:r>
        <w:rPr>
          <w:rFonts w:ascii="Arial" w:hAnsi="Arial" w:cs="Arial"/>
          <w:sz w:val="24"/>
          <w:szCs w:val="24"/>
          <w:lang w:val="en-GB"/>
        </w:rPr>
        <w:t xml:space="preserve"> whose</w:t>
      </w:r>
      <w:r w:rsidRPr="000A2F6A">
        <w:rPr>
          <w:rFonts w:ascii="Arial" w:hAnsi="Arial" w:cs="Arial"/>
          <w:sz w:val="24"/>
          <w:szCs w:val="24"/>
          <w:lang w:val="en-GB"/>
        </w:rPr>
        <w:t xml:space="preserve"> representatives </w:t>
      </w:r>
      <w:r>
        <w:rPr>
          <w:rFonts w:ascii="Arial" w:hAnsi="Arial" w:cs="Arial"/>
          <w:sz w:val="24"/>
          <w:szCs w:val="24"/>
          <w:lang w:val="en-GB"/>
        </w:rPr>
        <w:t xml:space="preserve">also </w:t>
      </w:r>
      <w:r w:rsidRPr="000A2F6A">
        <w:rPr>
          <w:rFonts w:ascii="Arial" w:hAnsi="Arial" w:cs="Arial"/>
          <w:sz w:val="24"/>
          <w:szCs w:val="24"/>
          <w:lang w:val="en-GB"/>
        </w:rPr>
        <w:t>attended the Contract Signing.</w:t>
      </w:r>
    </w:p>
    <w:p w14:paraId="291D4DA6" w14:textId="77777777" w:rsidR="000A2F6A" w:rsidRDefault="000A2F6A">
      <w:pPr>
        <w:rPr>
          <w:rFonts w:ascii="Arial" w:hAnsi="Arial" w:cs="Arial"/>
          <w:sz w:val="24"/>
          <w:szCs w:val="24"/>
        </w:rPr>
      </w:pPr>
    </w:p>
    <w:p w14:paraId="6D79ECE8" w14:textId="77777777" w:rsidR="000A2F6A" w:rsidRDefault="000A2F6A">
      <w:pPr>
        <w:rPr>
          <w:rFonts w:ascii="Arial" w:hAnsi="Arial" w:cs="Arial"/>
          <w:sz w:val="24"/>
          <w:szCs w:val="24"/>
        </w:rPr>
      </w:pPr>
    </w:p>
    <w:sectPr w:rsidR="000A2F6A" w:rsidSect="00B11C3A">
      <w:headerReference w:type="even" r:id="rId8"/>
      <w:headerReference w:type="default" r:id="rId9"/>
      <w:footerReference w:type="even" r:id="rId10"/>
      <w:footerReference w:type="default" r:id="rId11"/>
      <w:headerReference w:type="first" r:id="rId12"/>
      <w:footerReference w:type="first" r:id="rId13"/>
      <w:pgSz w:w="11906" w:h="16838" w:code="9"/>
      <w:pgMar w:top="1077" w:right="1077" w:bottom="1077" w:left="107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C1430" w14:textId="77777777" w:rsidR="00223452" w:rsidRDefault="00223452">
      <w:pPr>
        <w:spacing w:after="0" w:line="240" w:lineRule="auto"/>
      </w:pPr>
      <w:r>
        <w:separator/>
      </w:r>
    </w:p>
  </w:endnote>
  <w:endnote w:type="continuationSeparator" w:id="0">
    <w:p w14:paraId="164A8F2D" w14:textId="77777777" w:rsidR="00223452" w:rsidRDefault="0022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4458" w14:textId="77777777" w:rsidR="0070705C" w:rsidRDefault="00707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096035"/>
      <w:docPartObj>
        <w:docPartGallery w:val="Page Numbers (Bottom of Page)"/>
        <w:docPartUnique/>
      </w:docPartObj>
    </w:sdtPr>
    <w:sdtEndPr/>
    <w:sdtContent>
      <w:sdt>
        <w:sdtPr>
          <w:id w:val="565050523"/>
          <w:docPartObj>
            <w:docPartGallery w:val="Page Numbers (Top of Page)"/>
            <w:docPartUnique/>
          </w:docPartObj>
        </w:sdtPr>
        <w:sdtEndPr/>
        <w:sdtContent>
          <w:p w14:paraId="6FC7E14B" w14:textId="77777777" w:rsidR="0070705C" w:rsidRDefault="0070705C">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sdtContent>
      </w:sdt>
    </w:sdtContent>
  </w:sdt>
  <w:p w14:paraId="621ADA9A" w14:textId="77777777" w:rsidR="0070705C" w:rsidRDefault="00707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2202A" w14:textId="77777777" w:rsidR="0070705C" w:rsidRDefault="00707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E6B82" w14:textId="77777777" w:rsidR="00223452" w:rsidRDefault="00223452">
      <w:pPr>
        <w:spacing w:after="0" w:line="240" w:lineRule="auto"/>
      </w:pPr>
      <w:r>
        <w:separator/>
      </w:r>
    </w:p>
  </w:footnote>
  <w:footnote w:type="continuationSeparator" w:id="0">
    <w:p w14:paraId="04B92702" w14:textId="77777777" w:rsidR="00223452" w:rsidRDefault="00223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5A2D" w14:textId="77777777" w:rsidR="0070705C" w:rsidRDefault="00707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EA39" w14:textId="7BC051DE" w:rsidR="0070705C" w:rsidRDefault="007070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70C60" w14:textId="77777777" w:rsidR="0070705C" w:rsidRDefault="007070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05C"/>
    <w:rsid w:val="000A2F6A"/>
    <w:rsid w:val="00223452"/>
    <w:rsid w:val="0068717D"/>
    <w:rsid w:val="0070705C"/>
    <w:rsid w:val="00727628"/>
    <w:rsid w:val="008013FF"/>
    <w:rsid w:val="009551E5"/>
    <w:rsid w:val="00AE1157"/>
    <w:rsid w:val="00CF54AC"/>
    <w:rsid w:val="00DD6402"/>
    <w:rsid w:val="00E5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48A2D"/>
  <w15:chartTrackingRefBased/>
  <w15:docId w15:val="{14DD55CE-B17E-4EC6-8C53-0E8D17CC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05C"/>
    <w:pPr>
      <w:spacing w:after="200" w:line="276" w:lineRule="auto"/>
    </w:pPr>
    <w:rPr>
      <w:rFonts w:ascii="Calibri" w:eastAsia="Times New Roman" w:hAnsi="Calibri" w:cs="Times New Roman"/>
      <w:kern w:val="0"/>
      <w:sz w:val="22"/>
      <w:lang w:val="en-IE"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705C"/>
    <w:pPr>
      <w:spacing w:after="0" w:line="240" w:lineRule="auto"/>
    </w:pPr>
    <w:rPr>
      <w:rFonts w:ascii="Calibri" w:eastAsia="Times New Roman" w:hAnsi="Calibri" w:cs="Times New Roman"/>
      <w:kern w:val="0"/>
      <w:sz w:val="22"/>
      <w:lang w:val="en-IE" w:eastAsia="en-IE"/>
      <w14:ligatures w14:val="none"/>
    </w:rPr>
  </w:style>
  <w:style w:type="paragraph" w:styleId="Header">
    <w:name w:val="header"/>
    <w:basedOn w:val="Normal"/>
    <w:link w:val="HeaderChar"/>
    <w:uiPriority w:val="99"/>
    <w:unhideWhenUsed/>
    <w:rsid w:val="007070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705C"/>
    <w:rPr>
      <w:rFonts w:ascii="Calibri" w:eastAsia="Times New Roman" w:hAnsi="Calibri" w:cs="Times New Roman"/>
      <w:kern w:val="0"/>
      <w:sz w:val="22"/>
      <w:lang w:val="en-IE" w:eastAsia="en-IE"/>
      <w14:ligatures w14:val="none"/>
    </w:rPr>
  </w:style>
  <w:style w:type="paragraph" w:styleId="Footer">
    <w:name w:val="footer"/>
    <w:basedOn w:val="Normal"/>
    <w:link w:val="FooterChar"/>
    <w:uiPriority w:val="99"/>
    <w:unhideWhenUsed/>
    <w:rsid w:val="007070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705C"/>
    <w:rPr>
      <w:rFonts w:ascii="Calibri" w:eastAsia="Times New Roman" w:hAnsi="Calibri" w:cs="Times New Roman"/>
      <w:kern w:val="0"/>
      <w:sz w:val="22"/>
      <w:lang w:val="en-IE" w:eastAsia="en-IE"/>
      <w14:ligatures w14:val="none"/>
    </w:rPr>
  </w:style>
  <w:style w:type="character" w:customStyle="1" w:styleId="spelle">
    <w:name w:val="spelle"/>
    <w:basedOn w:val="DefaultParagraphFont"/>
    <w:rsid w:val="00AE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389">
      <w:bodyDiv w:val="1"/>
      <w:marLeft w:val="0"/>
      <w:marRight w:val="0"/>
      <w:marTop w:val="0"/>
      <w:marBottom w:val="0"/>
      <w:divBdr>
        <w:top w:val="none" w:sz="0" w:space="0" w:color="auto"/>
        <w:left w:val="none" w:sz="0" w:space="0" w:color="auto"/>
        <w:bottom w:val="none" w:sz="0" w:space="0" w:color="auto"/>
        <w:right w:val="none" w:sz="0" w:space="0" w:color="auto"/>
      </w:divBdr>
    </w:div>
    <w:div w:id="823743888">
      <w:bodyDiv w:val="1"/>
      <w:marLeft w:val="0"/>
      <w:marRight w:val="0"/>
      <w:marTop w:val="0"/>
      <w:marBottom w:val="0"/>
      <w:divBdr>
        <w:top w:val="none" w:sz="0" w:space="0" w:color="auto"/>
        <w:left w:val="none" w:sz="0" w:space="0" w:color="auto"/>
        <w:bottom w:val="none" w:sz="0" w:space="0" w:color="auto"/>
        <w:right w:val="none" w:sz="0" w:space="0" w:color="auto"/>
      </w:divBdr>
    </w:div>
    <w:div w:id="186967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887</Words>
  <Characters>5060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Frayne</dc:creator>
  <cp:keywords/>
  <dc:description/>
  <cp:lastModifiedBy>Helen Frayne</cp:lastModifiedBy>
  <cp:revision>5</cp:revision>
  <dcterms:created xsi:type="dcterms:W3CDTF">2024-01-12T11:24:00Z</dcterms:created>
  <dcterms:modified xsi:type="dcterms:W3CDTF">2024-01-12T15:20:00Z</dcterms:modified>
</cp:coreProperties>
</file>